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A51" w:rsidRPr="00661A51" w:rsidRDefault="0016235B" w:rsidP="00905B70">
      <w:pPr>
        <w:pStyle w:val="BodyText"/>
      </w:pPr>
      <w:r w:rsidRPr="00054048">
        <w:rPr>
          <w:noProof/>
          <w:color w:val="3C786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0</wp:posOffset>
                </wp:positionV>
                <wp:extent cx="0" cy="9505315"/>
                <wp:effectExtent l="27305" t="26035" r="20320" b="2222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05315"/>
                        </a:xfrm>
                        <a:prstGeom prst="line">
                          <a:avLst/>
                        </a:prstGeom>
                        <a:noFill/>
                        <a:ln w="38100">
                          <a:solidFill>
                            <a:srgbClr val="3C786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26708"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0" to="53.85pt,7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" strokecolor="#3c786f" strokeweight="3pt">
                <v:shadow color="#243f60" opacity=".5" offset="1pt"/>
              </v:line>
            </w:pict>
          </mc:Fallback>
        </mc:AlternateContent>
      </w:r>
      <w:r w:rsidRPr="00661A51">
        <w:rPr>
          <w:noProof/>
          <w:sz w:val="20"/>
          <w:lang w:val="en-GB" w:eastAsia="en-GB"/>
        </w:rPr>
        <mc:AlternateContent>
          <mc:Choice Requires="wps">
            <w:drawing>
              <wp:anchor distT="0" distB="0" distL="114300" distR="114300" simplePos="0" relativeHeight="251655680" behindDoc="0" locked="0" layoutInCell="1" allowOverlap="1">
                <wp:simplePos x="0" y="0"/>
                <wp:positionH relativeFrom="column">
                  <wp:posOffset>685800</wp:posOffset>
                </wp:positionH>
                <wp:positionV relativeFrom="paragraph">
                  <wp:posOffset>0</wp:posOffset>
                </wp:positionV>
                <wp:extent cx="0" cy="9258300"/>
                <wp:effectExtent l="10160" t="6985" r="8890" b="120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6CEDC"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"/>
            </w:pict>
          </mc:Fallback>
        </mc:AlternateContent>
      </w: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16235B" w:rsidP="00905B70">
      <w:pPr>
        <w:pStyle w:val="BodyText"/>
      </w:pPr>
      <w:r w:rsidRPr="00661A51">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986735</wp:posOffset>
                </wp:positionH>
                <wp:positionV relativeFrom="paragraph">
                  <wp:posOffset>16013</wp:posOffset>
                </wp:positionV>
                <wp:extent cx="5219700" cy="1391478"/>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391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B50" w:rsidRPr="00054048" w:rsidRDefault="00692B50" w:rsidP="00412B6C">
                            <w:pPr>
                              <w:ind w:left="0"/>
                              <w:jc w:val="left"/>
                              <w:rPr>
                                <w:color w:val="3C786F"/>
                              </w:rPr>
                            </w:pPr>
                            <w:r>
                              <w:rPr>
                                <w:b/>
                                <w:color w:val="3C786F"/>
                                <w:sz w:val="32"/>
                                <w:szCs w:val="32"/>
                              </w:rPr>
                              <w:t xml:space="preserve">Draft </w:t>
                            </w:r>
                            <w:r w:rsidRPr="00054048">
                              <w:rPr>
                                <w:b/>
                                <w:color w:val="3C786F"/>
                                <w:sz w:val="32"/>
                                <w:szCs w:val="32"/>
                              </w:rPr>
                              <w:t xml:space="preserve">Habitats Regulations Assessment of the </w:t>
                            </w:r>
                            <w:proofErr w:type="spellStart"/>
                            <w:r>
                              <w:rPr>
                                <w:b/>
                                <w:color w:val="3C786F"/>
                                <w:sz w:val="32"/>
                                <w:szCs w:val="32"/>
                              </w:rPr>
                              <w:t>Saddleworth</w:t>
                            </w:r>
                            <w:proofErr w:type="spellEnd"/>
                            <w:r>
                              <w:rPr>
                                <w:b/>
                                <w:color w:val="3C786F"/>
                                <w:sz w:val="32"/>
                                <w:szCs w:val="32"/>
                              </w:rPr>
                              <w:t xml:space="preserve"> Neighbou</w:t>
                            </w:r>
                            <w:r w:rsidR="00F846DA">
                              <w:rPr>
                                <w:b/>
                                <w:color w:val="3C786F"/>
                                <w:sz w:val="32"/>
                                <w:szCs w:val="32"/>
                              </w:rPr>
                              <w:t>rhood Plan 2024-2044 (Consultation</w:t>
                            </w:r>
                            <w:r>
                              <w:rPr>
                                <w:b/>
                                <w:color w:val="3C786F"/>
                                <w:sz w:val="32"/>
                                <w:szCs w:val="32"/>
                              </w:rPr>
                              <w:t>)</w:t>
                            </w:r>
                          </w:p>
                          <w:p w:rsidR="00692B50" w:rsidRDefault="00692B50" w:rsidP="00054048">
                            <w:pPr>
                              <w:pStyle w:val="Heading4"/>
                            </w:pPr>
                          </w:p>
                          <w:p w:rsidR="00692B50" w:rsidRPr="00054048" w:rsidRDefault="00692B50" w:rsidP="00054048">
                            <w:pPr>
                              <w:pStyle w:val="Heading4"/>
                            </w:pPr>
                            <w:r>
                              <w:t>March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7.7pt;margin-top:1.25pt;width:411pt;height:10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" stroked="f">
                <v:textbox>
                  <w:txbxContent>
                    <w:p w:rsidR="00692B50" w:rsidRPr="00054048" w:rsidRDefault="00692B50" w:rsidP="00412B6C">
                      <w:pPr>
                        <w:ind w:left="0"/>
                        <w:jc w:val="left"/>
                        <w:rPr>
                          <w:color w:val="3C786F"/>
                        </w:rPr>
                      </w:pPr>
                      <w:r>
                        <w:rPr>
                          <w:b/>
                          <w:color w:val="3C786F"/>
                          <w:sz w:val="32"/>
                          <w:szCs w:val="32"/>
                        </w:rPr>
                        <w:t xml:space="preserve">Draft </w:t>
                      </w:r>
                      <w:r w:rsidRPr="00054048">
                        <w:rPr>
                          <w:b/>
                          <w:color w:val="3C786F"/>
                          <w:sz w:val="32"/>
                          <w:szCs w:val="32"/>
                        </w:rPr>
                        <w:t xml:space="preserve">Habitats Regulations Assessment of the </w:t>
                      </w:r>
                      <w:proofErr w:type="spellStart"/>
                      <w:r>
                        <w:rPr>
                          <w:b/>
                          <w:color w:val="3C786F"/>
                          <w:sz w:val="32"/>
                          <w:szCs w:val="32"/>
                        </w:rPr>
                        <w:t>Saddleworth</w:t>
                      </w:r>
                      <w:proofErr w:type="spellEnd"/>
                      <w:r>
                        <w:rPr>
                          <w:b/>
                          <w:color w:val="3C786F"/>
                          <w:sz w:val="32"/>
                          <w:szCs w:val="32"/>
                        </w:rPr>
                        <w:t xml:space="preserve"> Neighbou</w:t>
                      </w:r>
                      <w:r w:rsidR="00F846DA">
                        <w:rPr>
                          <w:b/>
                          <w:color w:val="3C786F"/>
                          <w:sz w:val="32"/>
                          <w:szCs w:val="32"/>
                        </w:rPr>
                        <w:t>rhood Plan 2024-2044 (Consultation</w:t>
                      </w:r>
                      <w:r>
                        <w:rPr>
                          <w:b/>
                          <w:color w:val="3C786F"/>
                          <w:sz w:val="32"/>
                          <w:szCs w:val="32"/>
                        </w:rPr>
                        <w:t>)</w:t>
                      </w:r>
                    </w:p>
                    <w:p w:rsidR="00692B50" w:rsidRDefault="00692B50" w:rsidP="00054048">
                      <w:pPr>
                        <w:pStyle w:val="Heading4"/>
                      </w:pPr>
                    </w:p>
                    <w:p w:rsidR="00692B50" w:rsidRPr="00054048" w:rsidRDefault="00692B50" w:rsidP="00054048">
                      <w:pPr>
                        <w:pStyle w:val="Heading4"/>
                      </w:pPr>
                      <w:r>
                        <w:t>March 2024</w:t>
                      </w:r>
                    </w:p>
                  </w:txbxContent>
                </v:textbox>
              </v:shape>
            </w:pict>
          </mc:Fallback>
        </mc:AlternateContent>
      </w: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16235B" w:rsidP="00905B70">
      <w:pPr>
        <w:pStyle w:val="BodyText"/>
      </w:pPr>
      <w:r w:rsidRPr="00661A51">
        <w:rPr>
          <w:noProof/>
          <w:lang w:val="en-GB" w:eastAsia="en-GB"/>
        </w:rPr>
        <w:drawing>
          <wp:anchor distT="0" distB="0" distL="114300" distR="114300" simplePos="0" relativeHeight="251659776" behindDoc="0" locked="0" layoutInCell="1" allowOverlap="1">
            <wp:simplePos x="0" y="0"/>
            <wp:positionH relativeFrom="column">
              <wp:posOffset>1064260</wp:posOffset>
            </wp:positionH>
            <wp:positionV relativeFrom="paragraph">
              <wp:posOffset>151765</wp:posOffset>
            </wp:positionV>
            <wp:extent cx="4810125" cy="3581400"/>
            <wp:effectExtent l="19050" t="19050" r="28575" b="19050"/>
            <wp:wrapSquare wrapText="bothSides"/>
            <wp:docPr id="7" name="Picture 7" descr="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125" cy="3581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61A51" w:rsidRPr="00661A51" w:rsidRDefault="00661A51" w:rsidP="00905B70">
      <w:pPr>
        <w:pStyle w:val="BodyText"/>
      </w:pPr>
    </w:p>
    <w:p w:rsidR="00661A51" w:rsidRPr="00661A51" w:rsidRDefault="00661A51" w:rsidP="00905B70">
      <w:pPr>
        <w:pStyle w:val="BodyText"/>
      </w:pPr>
      <w:r w:rsidRPr="00661A51">
        <w:t xml:space="preserve">                 </w:t>
      </w: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054048" w:rsidP="00054048">
      <w:pPr>
        <w:pStyle w:val="BodyText"/>
        <w:tabs>
          <w:tab w:val="left" w:pos="6890"/>
        </w:tabs>
      </w:pPr>
      <w:r>
        <w:tab/>
      </w:r>
      <w:r>
        <w:tab/>
      </w: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r w:rsidRPr="00661A51">
        <w:t xml:space="preserve">                                                                                               </w:t>
      </w:r>
      <w:r w:rsidR="0016235B" w:rsidRPr="00661A51">
        <w:rPr>
          <w:noProof/>
          <w:lang w:val="en-GB" w:eastAsia="en-GB"/>
        </w:rPr>
        <w:drawing>
          <wp:anchor distT="0" distB="0" distL="114300" distR="114300" simplePos="0" relativeHeight="251657728" behindDoc="0" locked="0" layoutInCell="1" allowOverlap="1">
            <wp:simplePos x="0" y="0"/>
            <wp:positionH relativeFrom="column">
              <wp:align>right</wp:align>
            </wp:positionH>
            <wp:positionV relativeFrom="paragraph">
              <wp:posOffset>161925</wp:posOffset>
            </wp:positionV>
            <wp:extent cx="2057400" cy="1219200"/>
            <wp:effectExtent l="0" t="0" r="0" b="0"/>
            <wp:wrapNone/>
            <wp:docPr id="4" name="Picture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BodyText"/>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sectPr w:rsidR="00661A51" w:rsidRPr="00661A51">
          <w:footerReference w:type="even" r:id="rId10"/>
          <w:footerReference w:type="default" r:id="rId11"/>
          <w:type w:val="continuous"/>
          <w:pgSz w:w="11911" w:h="16832" w:code="9"/>
          <w:pgMar w:top="851" w:right="1202" w:bottom="851" w:left="1276" w:header="720" w:footer="284" w:gutter="0"/>
          <w:pgNumType w:start="3"/>
          <w:cols w:space="720"/>
          <w:noEndnote/>
          <w:titlePg/>
        </w:sectPr>
      </w:pPr>
    </w:p>
    <w:p w:rsidR="00661A51" w:rsidRPr="00661A51" w:rsidRDefault="00661A51" w:rsidP="00905B70"/>
    <w:p w:rsidR="00661A51" w:rsidRPr="00661A51" w:rsidRDefault="00661A51" w:rsidP="00905B70"/>
    <w:p w:rsidR="00661A51" w:rsidRPr="00661A51" w:rsidRDefault="00661A51" w:rsidP="00905B70"/>
    <w:p w:rsidR="00661A51" w:rsidRPr="00661A51" w:rsidRDefault="00661A51" w:rsidP="00905B70"/>
    <w:p w:rsidR="00661A51" w:rsidRPr="009236FB" w:rsidRDefault="00661A51" w:rsidP="00905B70">
      <w:pPr>
        <w:rPr>
          <w:b/>
          <w:sz w:val="28"/>
          <w:szCs w:val="28"/>
        </w:rPr>
      </w:pPr>
      <w:r w:rsidRPr="009236FB">
        <w:rPr>
          <w:b/>
          <w:sz w:val="28"/>
          <w:szCs w:val="28"/>
        </w:rPr>
        <w:t xml:space="preserve">Prepared by </w:t>
      </w:r>
    </w:p>
    <w:p w:rsidR="00661A51" w:rsidRPr="009236FB" w:rsidRDefault="00661A51" w:rsidP="00905B70">
      <w:pPr>
        <w:rPr>
          <w:b/>
          <w:sz w:val="28"/>
          <w:szCs w:val="28"/>
        </w:rPr>
      </w:pPr>
    </w:p>
    <w:p w:rsidR="00661A51" w:rsidRPr="009236FB" w:rsidRDefault="00661A51" w:rsidP="00905B70">
      <w:pPr>
        <w:rPr>
          <w:b/>
          <w:sz w:val="28"/>
          <w:szCs w:val="28"/>
        </w:rPr>
      </w:pPr>
      <w:r w:rsidRPr="009236FB">
        <w:rPr>
          <w:b/>
          <w:sz w:val="28"/>
          <w:szCs w:val="28"/>
        </w:rPr>
        <w:t>The Greater Manchester Ecology Unit</w:t>
      </w:r>
    </w:p>
    <w:p w:rsidR="00661A51" w:rsidRDefault="00E64364" w:rsidP="00905B70">
      <w:pPr>
        <w:rPr>
          <w:b/>
          <w:sz w:val="28"/>
          <w:szCs w:val="28"/>
        </w:rPr>
      </w:pPr>
      <w:proofErr w:type="spellStart"/>
      <w:r>
        <w:rPr>
          <w:b/>
          <w:sz w:val="28"/>
          <w:szCs w:val="28"/>
        </w:rPr>
        <w:t>Dukinfield</w:t>
      </w:r>
      <w:proofErr w:type="spellEnd"/>
      <w:r>
        <w:rPr>
          <w:b/>
          <w:sz w:val="28"/>
          <w:szCs w:val="28"/>
        </w:rPr>
        <w:t xml:space="preserve"> Town Hall</w:t>
      </w:r>
    </w:p>
    <w:p w:rsidR="00E64364" w:rsidRDefault="00E64364" w:rsidP="00905B70">
      <w:pPr>
        <w:rPr>
          <w:b/>
          <w:sz w:val="28"/>
          <w:szCs w:val="28"/>
        </w:rPr>
      </w:pPr>
      <w:r>
        <w:rPr>
          <w:b/>
          <w:sz w:val="28"/>
          <w:szCs w:val="28"/>
        </w:rPr>
        <w:t>King Street</w:t>
      </w:r>
    </w:p>
    <w:p w:rsidR="00E64364" w:rsidRDefault="00E64364" w:rsidP="00905B70">
      <w:pPr>
        <w:rPr>
          <w:b/>
          <w:sz w:val="28"/>
          <w:szCs w:val="28"/>
        </w:rPr>
      </w:pPr>
      <w:proofErr w:type="spellStart"/>
      <w:r>
        <w:rPr>
          <w:b/>
          <w:sz w:val="28"/>
          <w:szCs w:val="28"/>
        </w:rPr>
        <w:t>Dukinfield</w:t>
      </w:r>
      <w:proofErr w:type="spellEnd"/>
    </w:p>
    <w:p w:rsidR="00E64364" w:rsidRDefault="00E64364" w:rsidP="00905B70">
      <w:pPr>
        <w:rPr>
          <w:b/>
          <w:sz w:val="28"/>
          <w:szCs w:val="28"/>
        </w:rPr>
      </w:pPr>
      <w:r>
        <w:rPr>
          <w:b/>
          <w:sz w:val="28"/>
          <w:szCs w:val="28"/>
        </w:rPr>
        <w:t>Tameside</w:t>
      </w:r>
    </w:p>
    <w:p w:rsidR="00E64364" w:rsidRPr="009236FB" w:rsidRDefault="00E64364" w:rsidP="00905B70">
      <w:pPr>
        <w:rPr>
          <w:b/>
          <w:sz w:val="28"/>
          <w:szCs w:val="28"/>
        </w:rPr>
      </w:pPr>
      <w:r>
        <w:rPr>
          <w:b/>
          <w:sz w:val="28"/>
          <w:szCs w:val="28"/>
        </w:rPr>
        <w:t>SK16 4LA</w:t>
      </w:r>
    </w:p>
    <w:p w:rsidR="00661A51" w:rsidRPr="009236FB" w:rsidRDefault="00661A51" w:rsidP="00905B70">
      <w:pPr>
        <w:rPr>
          <w:b/>
          <w:sz w:val="28"/>
          <w:szCs w:val="28"/>
        </w:rPr>
      </w:pPr>
    </w:p>
    <w:p w:rsidR="00661A51" w:rsidRPr="009236FB" w:rsidRDefault="00661A51" w:rsidP="00905B70">
      <w:pPr>
        <w:rPr>
          <w:b/>
          <w:sz w:val="28"/>
          <w:szCs w:val="28"/>
        </w:rPr>
      </w:pPr>
      <w:r w:rsidRPr="009236FB">
        <w:rPr>
          <w:b/>
          <w:sz w:val="28"/>
          <w:szCs w:val="28"/>
        </w:rPr>
        <w:t xml:space="preserve">For </w:t>
      </w:r>
    </w:p>
    <w:p w:rsidR="00661A51" w:rsidRPr="009236FB" w:rsidRDefault="00661A51" w:rsidP="00905B70">
      <w:pPr>
        <w:rPr>
          <w:b/>
          <w:sz w:val="28"/>
          <w:szCs w:val="28"/>
        </w:rPr>
      </w:pPr>
    </w:p>
    <w:p w:rsidR="00661A51" w:rsidRPr="009236FB" w:rsidRDefault="00550DB2" w:rsidP="00905B70">
      <w:pPr>
        <w:rPr>
          <w:b/>
          <w:sz w:val="28"/>
          <w:szCs w:val="28"/>
        </w:rPr>
      </w:pPr>
      <w:proofErr w:type="spellStart"/>
      <w:r>
        <w:rPr>
          <w:b/>
          <w:sz w:val="28"/>
          <w:szCs w:val="28"/>
        </w:rPr>
        <w:t>Saddleworth</w:t>
      </w:r>
      <w:proofErr w:type="spellEnd"/>
      <w:r>
        <w:rPr>
          <w:b/>
          <w:sz w:val="28"/>
          <w:szCs w:val="28"/>
        </w:rPr>
        <w:t xml:space="preserve"> Parish </w:t>
      </w:r>
      <w:r w:rsidR="004510FA">
        <w:rPr>
          <w:b/>
          <w:sz w:val="28"/>
          <w:szCs w:val="28"/>
        </w:rPr>
        <w:t>Council</w:t>
      </w:r>
    </w:p>
    <w:p w:rsidR="00661A51" w:rsidRPr="009236FB" w:rsidRDefault="00661A51" w:rsidP="00905B70">
      <w:pPr>
        <w:rPr>
          <w:b/>
          <w:sz w:val="28"/>
          <w:szCs w:val="28"/>
        </w:rPr>
      </w:pPr>
    </w:p>
    <w:p w:rsidR="00661A51" w:rsidRDefault="00B26A98" w:rsidP="00905B70">
      <w:pPr>
        <w:rPr>
          <w:b/>
          <w:sz w:val="28"/>
          <w:szCs w:val="28"/>
        </w:rPr>
      </w:pPr>
      <w:r>
        <w:rPr>
          <w:b/>
          <w:sz w:val="28"/>
          <w:szCs w:val="28"/>
        </w:rPr>
        <w:t>March 2024</w:t>
      </w:r>
    </w:p>
    <w:p w:rsidR="00632802" w:rsidRPr="009236FB" w:rsidRDefault="00632802" w:rsidP="00905B70">
      <w:pPr>
        <w:rPr>
          <w:b/>
          <w:sz w:val="28"/>
          <w:szCs w:val="28"/>
        </w:rPr>
      </w:pPr>
      <w:r>
        <w:rPr>
          <w:b/>
          <w:sz w:val="28"/>
          <w:szCs w:val="28"/>
        </w:rPr>
        <w:t xml:space="preserve">Version </w:t>
      </w:r>
      <w:r w:rsidR="00B26A98">
        <w:rPr>
          <w:b/>
          <w:sz w:val="28"/>
          <w:szCs w:val="28"/>
        </w:rPr>
        <w:t>2</w:t>
      </w:r>
      <w:r w:rsidR="00984E8F">
        <w:rPr>
          <w:b/>
          <w:sz w:val="28"/>
          <w:szCs w:val="28"/>
        </w:rPr>
        <w:t>.1</w:t>
      </w:r>
      <w:bookmarkStart w:id="0" w:name="_GoBack"/>
      <w:bookmarkEnd w:id="0"/>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pPr>
    </w:p>
    <w:p w:rsidR="00661A51" w:rsidRPr="00661A51" w:rsidRDefault="00661A51" w:rsidP="00905B70">
      <w:pPr>
        <w:pStyle w:val="Heading1"/>
        <w:sectPr w:rsidR="00661A51" w:rsidRPr="00661A51">
          <w:pgSz w:w="11911" w:h="16832" w:code="9"/>
          <w:pgMar w:top="851" w:right="1202" w:bottom="851" w:left="1276" w:header="720" w:footer="284" w:gutter="0"/>
          <w:pgNumType w:start="3"/>
          <w:cols w:space="720"/>
          <w:noEndnote/>
          <w:titlePg/>
        </w:sectPr>
      </w:pPr>
    </w:p>
    <w:p w:rsidR="00661A51" w:rsidRPr="00054048" w:rsidRDefault="00661A51" w:rsidP="008F65AD">
      <w:pPr>
        <w:pStyle w:val="Heading3"/>
        <w:numPr>
          <w:ilvl w:val="0"/>
          <w:numId w:val="0"/>
        </w:numPr>
      </w:pPr>
      <w:bookmarkStart w:id="1" w:name="_Toc473037303"/>
      <w:bookmarkStart w:id="2" w:name="_Toc475461836"/>
      <w:bookmarkStart w:id="3" w:name="_Toc475581911"/>
      <w:bookmarkStart w:id="4" w:name="_Toc475582052"/>
      <w:bookmarkStart w:id="5" w:name="_Toc6495678"/>
      <w:r w:rsidRPr="00054048">
        <w:lastRenderedPageBreak/>
        <w:t>TABLE OF CONTENTS</w:t>
      </w:r>
      <w:bookmarkEnd w:id="1"/>
      <w:bookmarkEnd w:id="2"/>
      <w:bookmarkEnd w:id="3"/>
      <w:bookmarkEnd w:id="4"/>
      <w:bookmarkEnd w:id="5"/>
    </w:p>
    <w:p w:rsidR="00C156EA" w:rsidRDefault="00522F23" w:rsidP="00B012AB">
      <w:pPr>
        <w:pStyle w:val="TOC3"/>
        <w:rPr>
          <w:rFonts w:asciiTheme="minorHAnsi" w:eastAsiaTheme="minorEastAsia" w:hAnsiTheme="minorHAnsi" w:cstheme="minorBidi"/>
          <w:szCs w:val="22"/>
          <w:lang w:eastAsia="en-GB"/>
        </w:rPr>
      </w:pPr>
      <w:r w:rsidRPr="00522F23">
        <w:fldChar w:fldCharType="begin"/>
      </w:r>
      <w:r w:rsidRPr="00522F23">
        <w:instrText xml:space="preserve"> TOC \o "1-3" \h \z \u </w:instrText>
      </w:r>
      <w:r w:rsidRPr="00522F23">
        <w:fldChar w:fldCharType="separate"/>
      </w:r>
    </w:p>
    <w:p w:rsidR="00C156EA" w:rsidRDefault="00C156EA" w:rsidP="00B012AB">
      <w:pPr>
        <w:pStyle w:val="TOC3"/>
        <w:rPr>
          <w:rFonts w:eastAsiaTheme="minorEastAsia"/>
          <w:lang w:eastAsia="en-GB"/>
        </w:rPr>
      </w:pPr>
    </w:p>
    <w:p w:rsidR="00C156EA" w:rsidRDefault="009325D1" w:rsidP="00B012AB">
      <w:pPr>
        <w:pStyle w:val="TOC3"/>
      </w:pPr>
      <w:hyperlink w:anchor="_Toc6495680" w:history="1">
        <w:r w:rsidR="00C156EA" w:rsidRPr="00C36A3E">
          <w:rPr>
            <w:rStyle w:val="Hyperlink"/>
          </w:rPr>
          <w:t>1.</w:t>
        </w:r>
        <w:r w:rsidR="00C156EA">
          <w:rPr>
            <w:rFonts w:asciiTheme="minorHAnsi" w:eastAsiaTheme="minorEastAsia" w:hAnsiTheme="minorHAnsi" w:cstheme="minorBidi"/>
            <w:szCs w:val="22"/>
            <w:lang w:eastAsia="en-GB"/>
          </w:rPr>
          <w:tab/>
        </w:r>
        <w:r w:rsidR="00C156EA" w:rsidRPr="00C36A3E">
          <w:rPr>
            <w:rStyle w:val="Hyperlink"/>
          </w:rPr>
          <w:t>Introduction</w:t>
        </w:r>
        <w:r w:rsidR="00C156EA">
          <w:rPr>
            <w:webHidden/>
          </w:rPr>
          <w:tab/>
        </w:r>
        <w:r w:rsidR="00C156EA">
          <w:rPr>
            <w:webHidden/>
          </w:rPr>
          <w:fldChar w:fldCharType="begin"/>
        </w:r>
        <w:r w:rsidR="00C156EA">
          <w:rPr>
            <w:webHidden/>
          </w:rPr>
          <w:instrText xml:space="preserve"> PAGEREF _Toc6495680 \h </w:instrText>
        </w:r>
        <w:r w:rsidR="00C156EA">
          <w:rPr>
            <w:webHidden/>
          </w:rPr>
        </w:r>
        <w:r w:rsidR="00C156EA">
          <w:rPr>
            <w:webHidden/>
          </w:rPr>
          <w:fldChar w:fldCharType="separate"/>
        </w:r>
        <w:r w:rsidR="00B952F4">
          <w:rPr>
            <w:webHidden/>
          </w:rPr>
          <w:t>4</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81" w:history="1">
        <w:r w:rsidR="00C156EA" w:rsidRPr="00C36A3E">
          <w:rPr>
            <w:rStyle w:val="Hyperlink"/>
          </w:rPr>
          <w:t>2.</w:t>
        </w:r>
        <w:r w:rsidR="00C156EA">
          <w:rPr>
            <w:rFonts w:asciiTheme="minorHAnsi" w:eastAsiaTheme="minorEastAsia" w:hAnsiTheme="minorHAnsi" w:cstheme="minorBidi"/>
            <w:szCs w:val="22"/>
            <w:lang w:eastAsia="en-GB"/>
          </w:rPr>
          <w:tab/>
        </w:r>
        <w:r w:rsidR="00C156EA" w:rsidRPr="00C36A3E">
          <w:rPr>
            <w:rStyle w:val="Hyperlink"/>
          </w:rPr>
          <w:t>Brief description of the Plan</w:t>
        </w:r>
        <w:r w:rsidR="00C156EA">
          <w:rPr>
            <w:webHidden/>
          </w:rPr>
          <w:tab/>
        </w:r>
        <w:r w:rsidR="00C156EA">
          <w:rPr>
            <w:webHidden/>
          </w:rPr>
          <w:fldChar w:fldCharType="begin"/>
        </w:r>
        <w:r w:rsidR="00C156EA">
          <w:rPr>
            <w:webHidden/>
          </w:rPr>
          <w:instrText xml:space="preserve"> PAGEREF _Toc6495681 \h </w:instrText>
        </w:r>
        <w:r w:rsidR="00C156EA">
          <w:rPr>
            <w:webHidden/>
          </w:rPr>
        </w:r>
        <w:r w:rsidR="00C156EA">
          <w:rPr>
            <w:webHidden/>
          </w:rPr>
          <w:fldChar w:fldCharType="separate"/>
        </w:r>
        <w:r w:rsidR="00B952F4">
          <w:rPr>
            <w:webHidden/>
          </w:rPr>
          <w:t>7</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82" w:history="1">
        <w:r w:rsidR="00C156EA" w:rsidRPr="00C36A3E">
          <w:rPr>
            <w:rStyle w:val="Hyperlink"/>
          </w:rPr>
          <w:t>3.</w:t>
        </w:r>
        <w:r w:rsidR="00C156EA">
          <w:rPr>
            <w:rFonts w:asciiTheme="minorHAnsi" w:eastAsiaTheme="minorEastAsia" w:hAnsiTheme="minorHAnsi" w:cstheme="minorBidi"/>
            <w:szCs w:val="22"/>
            <w:lang w:eastAsia="en-GB"/>
          </w:rPr>
          <w:tab/>
        </w:r>
        <w:r w:rsidR="00C156EA" w:rsidRPr="00C36A3E">
          <w:rPr>
            <w:rStyle w:val="Hyperlink"/>
          </w:rPr>
          <w:t>Identification of European designated sites concerned</w:t>
        </w:r>
        <w:r w:rsidR="00C156EA">
          <w:rPr>
            <w:webHidden/>
          </w:rPr>
          <w:tab/>
        </w:r>
        <w:r w:rsidR="00C156EA">
          <w:rPr>
            <w:webHidden/>
          </w:rPr>
          <w:fldChar w:fldCharType="begin"/>
        </w:r>
        <w:r w:rsidR="00C156EA">
          <w:rPr>
            <w:webHidden/>
          </w:rPr>
          <w:instrText xml:space="preserve"> PAGEREF _Toc6495682 \h </w:instrText>
        </w:r>
        <w:r w:rsidR="00C156EA">
          <w:rPr>
            <w:webHidden/>
          </w:rPr>
        </w:r>
        <w:r w:rsidR="00C156EA">
          <w:rPr>
            <w:webHidden/>
          </w:rPr>
          <w:fldChar w:fldCharType="separate"/>
        </w:r>
        <w:r w:rsidR="00B952F4">
          <w:rPr>
            <w:webHidden/>
          </w:rPr>
          <w:t>8</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83" w:history="1">
        <w:r w:rsidR="00C156EA" w:rsidRPr="00C36A3E">
          <w:rPr>
            <w:rStyle w:val="Hyperlink"/>
          </w:rPr>
          <w:t>4</w:t>
        </w:r>
        <w:r w:rsidR="00C156EA">
          <w:rPr>
            <w:rFonts w:asciiTheme="minorHAnsi" w:eastAsiaTheme="minorEastAsia" w:hAnsiTheme="minorHAnsi" w:cstheme="minorBidi"/>
            <w:szCs w:val="22"/>
            <w:lang w:eastAsia="en-GB"/>
          </w:rPr>
          <w:tab/>
        </w:r>
        <w:r w:rsidR="00C156EA">
          <w:rPr>
            <w:rFonts w:asciiTheme="minorHAnsi" w:eastAsiaTheme="minorEastAsia" w:hAnsiTheme="minorHAnsi" w:cstheme="minorBidi"/>
            <w:szCs w:val="22"/>
            <w:lang w:eastAsia="en-GB"/>
          </w:rPr>
          <w:tab/>
        </w:r>
        <w:r w:rsidR="00C156EA" w:rsidRPr="00C36A3E">
          <w:rPr>
            <w:rStyle w:val="Hyperlink"/>
          </w:rPr>
          <w:t>The Nature Conservation Interest of the Screened In European Sites</w:t>
        </w:r>
        <w:r w:rsidR="00C156EA">
          <w:rPr>
            <w:webHidden/>
          </w:rPr>
          <w:tab/>
        </w:r>
        <w:r w:rsidR="00C156EA">
          <w:rPr>
            <w:webHidden/>
          </w:rPr>
          <w:fldChar w:fldCharType="begin"/>
        </w:r>
        <w:r w:rsidR="00C156EA">
          <w:rPr>
            <w:webHidden/>
          </w:rPr>
          <w:instrText xml:space="preserve"> PAGEREF _Toc6495683 \h </w:instrText>
        </w:r>
        <w:r w:rsidR="00C156EA">
          <w:rPr>
            <w:webHidden/>
          </w:rPr>
        </w:r>
        <w:r w:rsidR="00C156EA">
          <w:rPr>
            <w:webHidden/>
          </w:rPr>
          <w:fldChar w:fldCharType="separate"/>
        </w:r>
        <w:r w:rsidR="00B952F4">
          <w:rPr>
            <w:webHidden/>
          </w:rPr>
          <w:t>10</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86" w:history="1">
        <w:r w:rsidR="00C156EA" w:rsidRPr="00C36A3E">
          <w:rPr>
            <w:rStyle w:val="Hyperlink"/>
          </w:rPr>
          <w:t>5</w:t>
        </w:r>
        <w:r w:rsidR="00C156EA">
          <w:rPr>
            <w:rFonts w:asciiTheme="minorHAnsi" w:eastAsiaTheme="minorEastAsia" w:hAnsiTheme="minorHAnsi" w:cstheme="minorBidi"/>
            <w:szCs w:val="22"/>
            <w:lang w:eastAsia="en-GB"/>
          </w:rPr>
          <w:tab/>
        </w:r>
        <w:r w:rsidR="00C156EA">
          <w:rPr>
            <w:rFonts w:asciiTheme="minorHAnsi" w:eastAsiaTheme="minorEastAsia" w:hAnsiTheme="minorHAnsi" w:cstheme="minorBidi"/>
            <w:szCs w:val="22"/>
            <w:lang w:eastAsia="en-GB"/>
          </w:rPr>
          <w:tab/>
        </w:r>
        <w:r w:rsidR="00C156EA" w:rsidRPr="00C36A3E">
          <w:rPr>
            <w:rStyle w:val="Hyperlink"/>
          </w:rPr>
          <w:t>Initial Screening Opinion</w:t>
        </w:r>
        <w:r w:rsidR="00C156EA">
          <w:rPr>
            <w:webHidden/>
          </w:rPr>
          <w:tab/>
        </w:r>
        <w:r w:rsidR="00C156EA">
          <w:rPr>
            <w:webHidden/>
          </w:rPr>
          <w:fldChar w:fldCharType="begin"/>
        </w:r>
        <w:r w:rsidR="00C156EA">
          <w:rPr>
            <w:webHidden/>
          </w:rPr>
          <w:instrText xml:space="preserve"> PAGEREF _Toc6495686 \h </w:instrText>
        </w:r>
        <w:r w:rsidR="00C156EA">
          <w:rPr>
            <w:webHidden/>
          </w:rPr>
        </w:r>
        <w:r w:rsidR="00C156EA">
          <w:rPr>
            <w:webHidden/>
          </w:rPr>
          <w:fldChar w:fldCharType="separate"/>
        </w:r>
        <w:r w:rsidR="00B952F4">
          <w:rPr>
            <w:webHidden/>
          </w:rPr>
          <w:t>13</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88" w:history="1">
        <w:r w:rsidR="00D769C9">
          <w:rPr>
            <w:rStyle w:val="Hyperlink"/>
          </w:rPr>
          <w:t xml:space="preserve">6 </w:t>
        </w:r>
        <w:r w:rsidR="00D769C9">
          <w:rPr>
            <w:rStyle w:val="Hyperlink"/>
          </w:rPr>
          <w:tab/>
        </w:r>
        <w:r w:rsidR="00C156EA" w:rsidRPr="00C36A3E">
          <w:rPr>
            <w:rStyle w:val="Hyperlink"/>
          </w:rPr>
          <w:t xml:space="preserve">Summary of the </w:t>
        </w:r>
        <w:r w:rsidR="00B012AB">
          <w:rPr>
            <w:rStyle w:val="Hyperlink"/>
          </w:rPr>
          <w:t xml:space="preserve">Initial </w:t>
        </w:r>
        <w:r w:rsidR="00C156EA" w:rsidRPr="00C36A3E">
          <w:rPr>
            <w:rStyle w:val="Hyperlink"/>
          </w:rPr>
          <w:t>Screening Opinion -</w:t>
        </w:r>
        <w:r w:rsidR="00C156EA" w:rsidRPr="00C36A3E">
          <w:rPr>
            <w:rStyle w:val="Hyperlink"/>
            <w:spacing w:val="-6"/>
          </w:rPr>
          <w:t xml:space="preserve"> A</w:t>
        </w:r>
        <w:r w:rsidR="00C156EA" w:rsidRPr="00C36A3E">
          <w:rPr>
            <w:rStyle w:val="Hyperlink"/>
          </w:rPr>
          <w:t>s</w:t>
        </w:r>
        <w:r w:rsidR="00C156EA" w:rsidRPr="00C36A3E">
          <w:rPr>
            <w:rStyle w:val="Hyperlink"/>
            <w:spacing w:val="-1"/>
          </w:rPr>
          <w:t>s</w:t>
        </w:r>
        <w:r w:rsidR="00C156EA" w:rsidRPr="00C36A3E">
          <w:rPr>
            <w:rStyle w:val="Hyperlink"/>
          </w:rPr>
          <w:t>e</w:t>
        </w:r>
        <w:r w:rsidR="00C156EA" w:rsidRPr="00C36A3E">
          <w:rPr>
            <w:rStyle w:val="Hyperlink"/>
            <w:spacing w:val="-1"/>
          </w:rPr>
          <w:t>s</w:t>
        </w:r>
        <w:r w:rsidR="00C156EA" w:rsidRPr="00C36A3E">
          <w:rPr>
            <w:rStyle w:val="Hyperlink"/>
          </w:rPr>
          <w:t>sme</w:t>
        </w:r>
        <w:r w:rsidR="00C156EA" w:rsidRPr="00C36A3E">
          <w:rPr>
            <w:rStyle w:val="Hyperlink"/>
            <w:spacing w:val="-1"/>
          </w:rPr>
          <w:t>n</w:t>
        </w:r>
        <w:r w:rsidR="00C156EA" w:rsidRPr="00C36A3E">
          <w:rPr>
            <w:rStyle w:val="Hyperlink"/>
          </w:rPr>
          <w:t>t</w:t>
        </w:r>
        <w:r w:rsidR="00C156EA" w:rsidRPr="00C36A3E">
          <w:rPr>
            <w:rStyle w:val="Hyperlink"/>
            <w:spacing w:val="1"/>
          </w:rPr>
          <w:t xml:space="preserve"> </w:t>
        </w:r>
        <w:r w:rsidR="00C156EA" w:rsidRPr="00C36A3E">
          <w:rPr>
            <w:rStyle w:val="Hyperlink"/>
          </w:rPr>
          <w:t>of</w:t>
        </w:r>
        <w:r w:rsidR="00C156EA" w:rsidRPr="00C36A3E">
          <w:rPr>
            <w:rStyle w:val="Hyperlink"/>
            <w:spacing w:val="-4"/>
          </w:rPr>
          <w:t xml:space="preserve"> </w:t>
        </w:r>
        <w:r w:rsidR="00C156EA" w:rsidRPr="00C36A3E">
          <w:rPr>
            <w:rStyle w:val="Hyperlink"/>
          </w:rPr>
          <w:t>Likely Significant Effect</w:t>
        </w:r>
        <w:r w:rsidR="00C156EA">
          <w:rPr>
            <w:webHidden/>
          </w:rPr>
          <w:tab/>
        </w:r>
        <w:r w:rsidR="00C156EA">
          <w:rPr>
            <w:webHidden/>
          </w:rPr>
          <w:fldChar w:fldCharType="begin"/>
        </w:r>
        <w:r w:rsidR="00C156EA">
          <w:rPr>
            <w:webHidden/>
          </w:rPr>
          <w:instrText xml:space="preserve"> PAGEREF _Toc6495688 \h </w:instrText>
        </w:r>
        <w:r w:rsidR="00C156EA">
          <w:rPr>
            <w:webHidden/>
          </w:rPr>
        </w:r>
        <w:r w:rsidR="00C156EA">
          <w:rPr>
            <w:webHidden/>
          </w:rPr>
          <w:fldChar w:fldCharType="separate"/>
        </w:r>
        <w:r w:rsidR="00B952F4">
          <w:rPr>
            <w:webHidden/>
          </w:rPr>
          <w:t>19</w:t>
        </w:r>
        <w:r w:rsidR="00C156EA">
          <w:rPr>
            <w:webHidden/>
          </w:rPr>
          <w:fldChar w:fldCharType="end"/>
        </w:r>
      </w:hyperlink>
    </w:p>
    <w:p w:rsidR="00D769C9" w:rsidRPr="00D769C9" w:rsidRDefault="00D769C9" w:rsidP="00D769C9">
      <w:pPr>
        <w:rPr>
          <w:rFonts w:eastAsiaTheme="minorEastAsia"/>
          <w:noProof/>
        </w:rPr>
      </w:pPr>
    </w:p>
    <w:p w:rsidR="00D769C9" w:rsidRDefault="009325D1" w:rsidP="00584244">
      <w:pPr>
        <w:pStyle w:val="TOC3"/>
      </w:pPr>
      <w:hyperlink w:anchor="_Toc6495691" w:history="1">
        <w:r w:rsidR="00C156EA" w:rsidRPr="00B012AB">
          <w:rPr>
            <w:rStyle w:val="Hyperlink"/>
          </w:rPr>
          <w:t>7</w:t>
        </w:r>
        <w:r w:rsidR="00C156EA" w:rsidRPr="00B012AB">
          <w:rPr>
            <w:rFonts w:eastAsiaTheme="minorEastAsia"/>
            <w:szCs w:val="22"/>
            <w:lang w:eastAsia="en-GB"/>
          </w:rPr>
          <w:tab/>
        </w:r>
        <w:r w:rsidR="00584244" w:rsidRPr="00584244">
          <w:rPr>
            <w:rFonts w:eastAsiaTheme="minorEastAsia"/>
            <w:szCs w:val="22"/>
            <w:lang w:eastAsia="en-GB"/>
          </w:rPr>
          <w:t>Appropriate Assessment</w:t>
        </w:r>
        <w:r w:rsidR="00C156EA" w:rsidRPr="00B012AB">
          <w:rPr>
            <w:webHidden/>
          </w:rPr>
          <w:tab/>
        </w:r>
      </w:hyperlink>
      <w:r w:rsidR="00EB0931">
        <w:t>33</w:t>
      </w:r>
    </w:p>
    <w:p w:rsidR="00584244" w:rsidRPr="00584244" w:rsidRDefault="00584244" w:rsidP="00584244">
      <w:pPr>
        <w:rPr>
          <w:rFonts w:eastAsiaTheme="minorEastAsia"/>
        </w:rPr>
      </w:pPr>
    </w:p>
    <w:p w:rsidR="00C156EA" w:rsidRDefault="009325D1" w:rsidP="00B012AB">
      <w:pPr>
        <w:pStyle w:val="TOC3"/>
      </w:pPr>
      <w:hyperlink w:anchor="_Toc6495692" w:history="1">
        <w:r w:rsidR="00C156EA" w:rsidRPr="00C36A3E">
          <w:rPr>
            <w:rStyle w:val="Hyperlink"/>
          </w:rPr>
          <w:t>8</w:t>
        </w:r>
        <w:r w:rsidR="00C156EA">
          <w:rPr>
            <w:rFonts w:asciiTheme="minorHAnsi" w:eastAsiaTheme="minorEastAsia" w:hAnsiTheme="minorHAnsi" w:cstheme="minorBidi"/>
            <w:szCs w:val="22"/>
            <w:lang w:eastAsia="en-GB"/>
          </w:rPr>
          <w:tab/>
        </w:r>
        <w:r w:rsidR="00C156EA">
          <w:rPr>
            <w:rFonts w:asciiTheme="minorHAnsi" w:eastAsiaTheme="minorEastAsia" w:hAnsiTheme="minorHAnsi" w:cstheme="minorBidi"/>
            <w:szCs w:val="22"/>
            <w:lang w:eastAsia="en-GB"/>
          </w:rPr>
          <w:tab/>
        </w:r>
        <w:r w:rsidR="00C156EA" w:rsidRPr="00C36A3E">
          <w:rPr>
            <w:rStyle w:val="Hyperlink"/>
          </w:rPr>
          <w:t>Consideration of ‘In Combination’ Effects with Other Plans and Proposals</w:t>
        </w:r>
        <w:r w:rsidR="00C156EA">
          <w:rPr>
            <w:webHidden/>
          </w:rPr>
          <w:tab/>
        </w:r>
        <w:r w:rsidR="00C156EA">
          <w:rPr>
            <w:webHidden/>
          </w:rPr>
          <w:fldChar w:fldCharType="begin"/>
        </w:r>
        <w:r w:rsidR="00C156EA">
          <w:rPr>
            <w:webHidden/>
          </w:rPr>
          <w:instrText xml:space="preserve"> PAGEREF _Toc6495692 \h </w:instrText>
        </w:r>
        <w:r w:rsidR="00C156EA">
          <w:rPr>
            <w:webHidden/>
          </w:rPr>
        </w:r>
        <w:r w:rsidR="00C156EA">
          <w:rPr>
            <w:webHidden/>
          </w:rPr>
          <w:fldChar w:fldCharType="separate"/>
        </w:r>
        <w:r w:rsidR="00B952F4">
          <w:rPr>
            <w:webHidden/>
          </w:rPr>
          <w:t>21</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95" w:history="1">
        <w:r w:rsidR="00C156EA" w:rsidRPr="00C36A3E">
          <w:rPr>
            <w:rStyle w:val="Hyperlink"/>
          </w:rPr>
          <w:t>9.0</w:t>
        </w:r>
        <w:r w:rsidR="00C156EA">
          <w:rPr>
            <w:rFonts w:asciiTheme="minorHAnsi" w:eastAsiaTheme="minorEastAsia" w:hAnsiTheme="minorHAnsi" w:cstheme="minorBidi"/>
            <w:szCs w:val="22"/>
            <w:lang w:eastAsia="en-GB"/>
          </w:rPr>
          <w:tab/>
        </w:r>
        <w:r w:rsidR="00C156EA" w:rsidRPr="00C36A3E">
          <w:rPr>
            <w:rStyle w:val="Hyperlink"/>
          </w:rPr>
          <w:t>Summary and Recommendations</w:t>
        </w:r>
        <w:r w:rsidR="00C156EA">
          <w:rPr>
            <w:webHidden/>
          </w:rPr>
          <w:tab/>
        </w:r>
        <w:r w:rsidR="00C156EA">
          <w:rPr>
            <w:webHidden/>
          </w:rPr>
          <w:fldChar w:fldCharType="begin"/>
        </w:r>
        <w:r w:rsidR="00C156EA">
          <w:rPr>
            <w:webHidden/>
          </w:rPr>
          <w:instrText xml:space="preserve"> PAGEREF _Toc6495695 \h </w:instrText>
        </w:r>
        <w:r w:rsidR="00C156EA">
          <w:rPr>
            <w:webHidden/>
          </w:rPr>
        </w:r>
        <w:r w:rsidR="00C156EA">
          <w:rPr>
            <w:webHidden/>
          </w:rPr>
          <w:fldChar w:fldCharType="separate"/>
        </w:r>
        <w:r w:rsidR="00B952F4">
          <w:rPr>
            <w:webHidden/>
          </w:rPr>
          <w:t>22</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rPr>
          <w:rFonts w:asciiTheme="minorHAnsi" w:eastAsiaTheme="minorEastAsia" w:hAnsiTheme="minorHAnsi" w:cstheme="minorBidi"/>
          <w:szCs w:val="22"/>
          <w:lang w:eastAsia="en-GB"/>
        </w:rPr>
      </w:pPr>
      <w:hyperlink w:anchor="_Toc6495696" w:history="1">
        <w:r w:rsidR="00C156EA" w:rsidRPr="00C36A3E">
          <w:rPr>
            <w:rStyle w:val="Hyperlink"/>
          </w:rPr>
          <w:t>REFERENCES</w:t>
        </w:r>
        <w:r w:rsidR="00C156EA">
          <w:rPr>
            <w:webHidden/>
          </w:rPr>
          <w:tab/>
        </w:r>
        <w:r w:rsidR="00C156EA">
          <w:rPr>
            <w:webHidden/>
          </w:rPr>
          <w:fldChar w:fldCharType="begin"/>
        </w:r>
        <w:r w:rsidR="00C156EA">
          <w:rPr>
            <w:webHidden/>
          </w:rPr>
          <w:instrText xml:space="preserve"> PAGEREF _Toc6495696 \h </w:instrText>
        </w:r>
        <w:r w:rsidR="00C156EA">
          <w:rPr>
            <w:webHidden/>
          </w:rPr>
        </w:r>
        <w:r w:rsidR="00C156EA">
          <w:rPr>
            <w:webHidden/>
          </w:rPr>
          <w:fldChar w:fldCharType="separate"/>
        </w:r>
        <w:r w:rsidR="00B952F4">
          <w:rPr>
            <w:webHidden/>
          </w:rPr>
          <w:t>23</w:t>
        </w:r>
        <w:r w:rsidR="00C156EA">
          <w:rPr>
            <w:webHidden/>
          </w:rPr>
          <w:fldChar w:fldCharType="end"/>
        </w:r>
      </w:hyperlink>
    </w:p>
    <w:p w:rsidR="00C156EA" w:rsidRDefault="009325D1" w:rsidP="00B012AB">
      <w:pPr>
        <w:pStyle w:val="TOC3"/>
        <w:rPr>
          <w:rFonts w:asciiTheme="minorHAnsi" w:eastAsiaTheme="minorEastAsia" w:hAnsiTheme="minorHAnsi" w:cstheme="minorBidi"/>
          <w:szCs w:val="22"/>
          <w:lang w:eastAsia="en-GB"/>
        </w:rPr>
      </w:pPr>
      <w:hyperlink w:anchor="_Toc6495697" w:history="1">
        <w:r w:rsidR="00C156EA">
          <w:rPr>
            <w:webHidden/>
          </w:rPr>
          <w:tab/>
        </w:r>
      </w:hyperlink>
    </w:p>
    <w:p w:rsidR="00C156EA" w:rsidRDefault="009325D1" w:rsidP="00B012AB">
      <w:pPr>
        <w:pStyle w:val="TOC3"/>
        <w:rPr>
          <w:rStyle w:val="Hyperlink"/>
        </w:rPr>
      </w:pPr>
      <w:hyperlink w:anchor="_Toc6495698" w:history="1">
        <w:r w:rsidR="00C156EA" w:rsidRPr="00C36A3E">
          <w:rPr>
            <w:rStyle w:val="Hyperlink"/>
          </w:rPr>
          <w:t xml:space="preserve">Map 1 Showing Natura 2000 Network European sites along with 15km, 30km and 50km distance from </w:t>
        </w:r>
        <w:r w:rsidR="00CF4BE7">
          <w:rPr>
            <w:rStyle w:val="Hyperlink"/>
          </w:rPr>
          <w:t>Saddleworth</w:t>
        </w:r>
        <w:r w:rsidR="00C156EA" w:rsidRPr="00C36A3E">
          <w:rPr>
            <w:rStyle w:val="Hyperlink"/>
          </w:rPr>
          <w:t xml:space="preserve"> boundary</w:t>
        </w:r>
        <w:r w:rsidR="00C156EA">
          <w:rPr>
            <w:webHidden/>
          </w:rPr>
          <w:tab/>
        </w:r>
        <w:r w:rsidR="00C156EA">
          <w:rPr>
            <w:webHidden/>
          </w:rPr>
          <w:fldChar w:fldCharType="begin"/>
        </w:r>
        <w:r w:rsidR="00C156EA">
          <w:rPr>
            <w:webHidden/>
          </w:rPr>
          <w:instrText xml:space="preserve"> PAGEREF _Toc6495698 \h </w:instrText>
        </w:r>
        <w:r w:rsidR="00C156EA">
          <w:rPr>
            <w:webHidden/>
          </w:rPr>
        </w:r>
        <w:r w:rsidR="00C156EA">
          <w:rPr>
            <w:webHidden/>
          </w:rPr>
          <w:fldChar w:fldCharType="separate"/>
        </w:r>
        <w:r w:rsidR="00B952F4">
          <w:rPr>
            <w:webHidden/>
          </w:rPr>
          <w:t>24</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699" w:history="1">
        <w:r w:rsidR="00C156EA" w:rsidRPr="00C36A3E">
          <w:rPr>
            <w:rStyle w:val="Hyperlink"/>
          </w:rPr>
          <w:t>A</w:t>
        </w:r>
        <w:r w:rsidR="00B012AB" w:rsidRPr="00C36A3E">
          <w:rPr>
            <w:rStyle w:val="Hyperlink"/>
          </w:rPr>
          <w:t>ppendix</w:t>
        </w:r>
        <w:r w:rsidR="00C156EA" w:rsidRPr="00C36A3E">
          <w:rPr>
            <w:rStyle w:val="Hyperlink"/>
          </w:rPr>
          <w:t xml:space="preserve"> 1: European designated sites within the Northern England and possible effects from development within </w:t>
        </w:r>
        <w:r w:rsidR="00CF4BE7">
          <w:rPr>
            <w:rStyle w:val="Hyperlink"/>
          </w:rPr>
          <w:t>Saddleworth</w:t>
        </w:r>
        <w:r w:rsidR="00C156EA" w:rsidRPr="00C36A3E">
          <w:rPr>
            <w:rStyle w:val="Hyperlink"/>
          </w:rPr>
          <w:t>. Those highlighted  Sites in red have been ‘screened in’ to this Assessment</w:t>
        </w:r>
        <w:r w:rsidR="00C156EA">
          <w:rPr>
            <w:webHidden/>
          </w:rPr>
          <w:tab/>
        </w:r>
        <w:r w:rsidR="00C156EA">
          <w:rPr>
            <w:webHidden/>
          </w:rPr>
          <w:fldChar w:fldCharType="begin"/>
        </w:r>
        <w:r w:rsidR="00C156EA">
          <w:rPr>
            <w:webHidden/>
          </w:rPr>
          <w:instrText xml:space="preserve"> PAGEREF _Toc6495699 \h </w:instrText>
        </w:r>
        <w:r w:rsidR="00C156EA">
          <w:rPr>
            <w:webHidden/>
          </w:rPr>
        </w:r>
        <w:r w:rsidR="00C156EA">
          <w:rPr>
            <w:webHidden/>
          </w:rPr>
          <w:fldChar w:fldCharType="separate"/>
        </w:r>
        <w:r w:rsidR="00B952F4">
          <w:rPr>
            <w:webHidden/>
          </w:rPr>
          <w:t>25</w:t>
        </w:r>
        <w:r w:rsidR="00C156EA">
          <w:rPr>
            <w:webHidden/>
          </w:rPr>
          <w:fldChar w:fldCharType="end"/>
        </w:r>
      </w:hyperlink>
    </w:p>
    <w:p w:rsidR="00D769C9" w:rsidRPr="00D769C9" w:rsidRDefault="00D769C9" w:rsidP="00D769C9">
      <w:pPr>
        <w:rPr>
          <w:rFonts w:eastAsiaTheme="minorEastAsia"/>
          <w:noProof/>
        </w:rPr>
      </w:pPr>
    </w:p>
    <w:p w:rsidR="00C156EA" w:rsidRDefault="009325D1" w:rsidP="00B012AB">
      <w:pPr>
        <w:pStyle w:val="TOC3"/>
      </w:pPr>
      <w:hyperlink w:anchor="_Toc6495700" w:history="1">
        <w:r w:rsidR="00C156EA" w:rsidRPr="00C36A3E">
          <w:rPr>
            <w:rStyle w:val="Hyperlink"/>
          </w:rPr>
          <w:t>A</w:t>
        </w:r>
        <w:r w:rsidR="00B012AB" w:rsidRPr="00C36A3E">
          <w:rPr>
            <w:rStyle w:val="Hyperlink"/>
          </w:rPr>
          <w:t>ppendix</w:t>
        </w:r>
        <w:r w:rsidR="00C156EA" w:rsidRPr="00C36A3E">
          <w:rPr>
            <w:rStyle w:val="Hyperlink"/>
          </w:rPr>
          <w:t xml:space="preserve"> 2: Screening Summary of Euro</w:t>
        </w:r>
        <w:r w:rsidR="006C479D">
          <w:rPr>
            <w:rStyle w:val="Hyperlink"/>
          </w:rPr>
          <w:t>pean designated sites within</w:t>
        </w:r>
        <w:r w:rsidR="00C156EA" w:rsidRPr="00C36A3E">
          <w:rPr>
            <w:rStyle w:val="Hyperlink"/>
          </w:rPr>
          <w:t xml:space="preserve"> Northern England and possible impacts from development within </w:t>
        </w:r>
        <w:r w:rsidR="00CF4BE7">
          <w:rPr>
            <w:rStyle w:val="Hyperlink"/>
          </w:rPr>
          <w:t>Saddleworth</w:t>
        </w:r>
        <w:r w:rsidR="006C479D">
          <w:rPr>
            <w:rStyle w:val="Hyperlink"/>
          </w:rPr>
          <w:t xml:space="preserve"> </w:t>
        </w:r>
        <w:r w:rsidR="00C156EA">
          <w:rPr>
            <w:webHidden/>
          </w:rPr>
          <w:tab/>
        </w:r>
        <w:r w:rsidR="00C156EA">
          <w:rPr>
            <w:webHidden/>
          </w:rPr>
          <w:fldChar w:fldCharType="begin"/>
        </w:r>
        <w:r w:rsidR="00C156EA">
          <w:rPr>
            <w:webHidden/>
          </w:rPr>
          <w:instrText xml:space="preserve"> PAGEREF _Toc6495700 \h </w:instrText>
        </w:r>
        <w:r w:rsidR="00C156EA">
          <w:rPr>
            <w:webHidden/>
          </w:rPr>
        </w:r>
        <w:r w:rsidR="00C156EA">
          <w:rPr>
            <w:webHidden/>
          </w:rPr>
          <w:fldChar w:fldCharType="separate"/>
        </w:r>
        <w:r w:rsidR="00B952F4">
          <w:rPr>
            <w:webHidden/>
          </w:rPr>
          <w:t>44</w:t>
        </w:r>
        <w:r w:rsidR="00C156EA">
          <w:rPr>
            <w:webHidden/>
          </w:rPr>
          <w:fldChar w:fldCharType="end"/>
        </w:r>
      </w:hyperlink>
    </w:p>
    <w:p w:rsidR="00D769C9" w:rsidRPr="00D769C9" w:rsidRDefault="00D769C9" w:rsidP="00D769C9">
      <w:pPr>
        <w:rPr>
          <w:rFonts w:eastAsiaTheme="minorEastAsia"/>
          <w:noProof/>
        </w:rPr>
      </w:pPr>
    </w:p>
    <w:p w:rsidR="00B012AB" w:rsidRDefault="009325D1" w:rsidP="00B012AB">
      <w:pPr>
        <w:pStyle w:val="TOC3"/>
      </w:pPr>
      <w:hyperlink w:anchor="_Toc6495701" w:history="1">
        <w:r w:rsidR="00C156EA" w:rsidRPr="00C36A3E">
          <w:rPr>
            <w:rStyle w:val="Hyperlink"/>
          </w:rPr>
          <w:t>Appendix 3 – List of Other Relevant Plans and Projects Considered within the Assessment</w:t>
        </w:r>
        <w:r w:rsidR="00C156EA">
          <w:rPr>
            <w:webHidden/>
          </w:rPr>
          <w:tab/>
        </w:r>
        <w:r w:rsidR="00C156EA">
          <w:rPr>
            <w:webHidden/>
          </w:rPr>
          <w:fldChar w:fldCharType="begin"/>
        </w:r>
        <w:r w:rsidR="00C156EA">
          <w:rPr>
            <w:webHidden/>
          </w:rPr>
          <w:instrText xml:space="preserve"> PAGEREF _Toc6495701 \h </w:instrText>
        </w:r>
        <w:r w:rsidR="00C156EA">
          <w:rPr>
            <w:webHidden/>
          </w:rPr>
        </w:r>
        <w:r w:rsidR="00C156EA">
          <w:rPr>
            <w:webHidden/>
          </w:rPr>
          <w:fldChar w:fldCharType="separate"/>
        </w:r>
        <w:r w:rsidR="00B952F4">
          <w:rPr>
            <w:webHidden/>
          </w:rPr>
          <w:t>48</w:t>
        </w:r>
        <w:r w:rsidR="00C156EA">
          <w:rPr>
            <w:webHidden/>
          </w:rPr>
          <w:fldChar w:fldCharType="end"/>
        </w:r>
      </w:hyperlink>
    </w:p>
    <w:p w:rsidR="00B012AB" w:rsidRDefault="00B012AB" w:rsidP="00B012AB">
      <w:pPr>
        <w:rPr>
          <w:rFonts w:eastAsiaTheme="minorEastAsia"/>
        </w:rPr>
      </w:pPr>
    </w:p>
    <w:p w:rsidR="00B012AB" w:rsidRDefault="00B012AB" w:rsidP="00B012AB">
      <w:pPr>
        <w:ind w:left="-142"/>
        <w:rPr>
          <w:rFonts w:eastAsiaTheme="minorEastAsia"/>
        </w:rPr>
      </w:pPr>
      <w:r>
        <w:rPr>
          <w:rFonts w:eastAsiaTheme="minorEastAsia"/>
        </w:rPr>
        <w:t>Appendix 4 - Summary Policy Assessment Categories……………………………………………..61</w:t>
      </w:r>
    </w:p>
    <w:p w:rsidR="00B012AB" w:rsidRPr="00B012AB" w:rsidRDefault="00B012AB" w:rsidP="00B012AB">
      <w:pPr>
        <w:rPr>
          <w:rFonts w:eastAsiaTheme="minorEastAsia"/>
        </w:rPr>
      </w:pPr>
    </w:p>
    <w:p w:rsidR="00522F23" w:rsidRDefault="00522F23" w:rsidP="009236FB">
      <w:pPr>
        <w:tabs>
          <w:tab w:val="left" w:pos="567"/>
        </w:tabs>
        <w:ind w:left="567" w:hanging="567"/>
      </w:pPr>
      <w:r w:rsidRPr="00522F23">
        <w:rPr>
          <w:noProof/>
        </w:rPr>
        <w:fldChar w:fldCharType="end"/>
      </w:r>
    </w:p>
    <w:p w:rsidR="00661A51" w:rsidRPr="00661A51" w:rsidRDefault="00661A51" w:rsidP="00905B70">
      <w:pPr>
        <w:pStyle w:val="Heading1"/>
      </w:pPr>
    </w:p>
    <w:p w:rsidR="00661A51" w:rsidRPr="00661A51" w:rsidRDefault="00661A51" w:rsidP="00905B70"/>
    <w:p w:rsidR="00661A51" w:rsidRPr="00661A51" w:rsidRDefault="00661A51" w:rsidP="00204049">
      <w:pPr>
        <w:ind w:left="142"/>
      </w:pPr>
    </w:p>
    <w:p w:rsidR="00661A51" w:rsidRPr="00661A51" w:rsidRDefault="00661A51" w:rsidP="00905B70">
      <w:pPr>
        <w:sectPr w:rsidR="00661A51" w:rsidRPr="00661A51">
          <w:footerReference w:type="first" r:id="rId12"/>
          <w:pgSz w:w="11911" w:h="16832" w:code="9"/>
          <w:pgMar w:top="851" w:right="1202" w:bottom="851" w:left="1276" w:header="720" w:footer="284" w:gutter="0"/>
          <w:pgNumType w:start="3"/>
          <w:cols w:space="720"/>
          <w:noEndnote/>
          <w:titlePg/>
        </w:sectPr>
      </w:pPr>
    </w:p>
    <w:p w:rsidR="00661A51" w:rsidRPr="00054048" w:rsidRDefault="00B26A98" w:rsidP="00054048">
      <w:pPr>
        <w:pStyle w:val="Heading3"/>
        <w:numPr>
          <w:ilvl w:val="0"/>
          <w:numId w:val="0"/>
        </w:numPr>
      </w:pPr>
      <w:bookmarkStart w:id="6" w:name="_Toc473037304"/>
      <w:bookmarkStart w:id="7" w:name="_Toc475461837"/>
      <w:bookmarkStart w:id="8" w:name="_Toc475581912"/>
      <w:bookmarkStart w:id="9" w:name="_Toc475582053"/>
      <w:bookmarkStart w:id="10" w:name="_Toc6492336"/>
      <w:bookmarkStart w:id="11" w:name="_Toc6495679"/>
      <w:r>
        <w:lastRenderedPageBreak/>
        <w:tab/>
      </w:r>
      <w:r w:rsidR="00661A51" w:rsidRPr="00054048">
        <w:t xml:space="preserve">Habitats Regulations Assessment (HRA) of the Impact of </w:t>
      </w:r>
      <w:proofErr w:type="spellStart"/>
      <w:r w:rsidR="00CF4BE7">
        <w:t>Saddleworth</w:t>
      </w:r>
      <w:proofErr w:type="spellEnd"/>
      <w:r>
        <w:t xml:space="preserve"> </w:t>
      </w:r>
      <w:r>
        <w:tab/>
        <w:t xml:space="preserve">Neighbourhood Plan </w:t>
      </w:r>
      <w:r w:rsidR="002C2181">
        <w:t xml:space="preserve">on </w:t>
      </w:r>
      <w:r w:rsidR="00C840B3">
        <w:t xml:space="preserve">the </w:t>
      </w:r>
      <w:r w:rsidR="002C2181">
        <w:t>Natura 2000</w:t>
      </w:r>
      <w:r w:rsidR="00C840B3">
        <w:t xml:space="preserve"> network;</w:t>
      </w:r>
      <w:r w:rsidR="002C2181">
        <w:t xml:space="preserve"> </w:t>
      </w:r>
      <w:r w:rsidR="00661A51" w:rsidRPr="002C2181">
        <w:t>European</w:t>
      </w:r>
      <w:r w:rsidR="00661A51" w:rsidRPr="00054048">
        <w:t xml:space="preserve"> </w:t>
      </w:r>
      <w:r w:rsidR="00661A51" w:rsidRPr="002C2181">
        <w:t>Protected</w:t>
      </w:r>
      <w:r w:rsidR="00661A51" w:rsidRPr="00054048">
        <w:t xml:space="preserve"> </w:t>
      </w:r>
      <w:r>
        <w:tab/>
      </w:r>
      <w:r w:rsidR="00661A51" w:rsidRPr="00054048">
        <w:t>Sites</w:t>
      </w:r>
      <w:bookmarkEnd w:id="6"/>
      <w:bookmarkEnd w:id="7"/>
      <w:bookmarkEnd w:id="8"/>
      <w:bookmarkEnd w:id="9"/>
      <w:bookmarkEnd w:id="10"/>
      <w:bookmarkEnd w:id="11"/>
    </w:p>
    <w:p w:rsidR="00661A51" w:rsidRPr="00054048" w:rsidRDefault="00661A51" w:rsidP="00905B70">
      <w:pPr>
        <w:pStyle w:val="Heading1"/>
        <w:rPr>
          <w:color w:val="3C786F"/>
        </w:rPr>
      </w:pPr>
    </w:p>
    <w:p w:rsidR="00661A51" w:rsidRPr="00054048" w:rsidRDefault="00661A51" w:rsidP="00290C98">
      <w:pPr>
        <w:pStyle w:val="Heading3"/>
        <w:ind w:left="567" w:hanging="567"/>
      </w:pPr>
      <w:bookmarkStart w:id="12" w:name="_Toc6495680"/>
      <w:r w:rsidRPr="00054048">
        <w:t>I</w:t>
      </w:r>
      <w:r w:rsidRPr="00204049">
        <w:t>ntroduction</w:t>
      </w:r>
      <w:bookmarkEnd w:id="12"/>
      <w:r w:rsidRPr="00054048">
        <w:t xml:space="preserve"> </w:t>
      </w:r>
    </w:p>
    <w:p w:rsidR="00661A51" w:rsidRPr="00661A51" w:rsidRDefault="00661A51" w:rsidP="00905B70"/>
    <w:p w:rsidR="006C280D" w:rsidRPr="00204049" w:rsidRDefault="006C280D" w:rsidP="00290C98">
      <w:pPr>
        <w:ind w:left="567" w:firstLine="0"/>
        <w:rPr>
          <w:color w:val="262824"/>
        </w:rPr>
      </w:pPr>
      <w:r w:rsidRPr="00204049">
        <w:rPr>
          <w:color w:val="262824"/>
        </w:rPr>
        <w:t>European protected sites (aka the National Sites Network) are of exceptional importance for the conservation of important species and natur</w:t>
      </w:r>
      <w:r w:rsidR="007208B7">
        <w:rPr>
          <w:color w:val="262824"/>
        </w:rPr>
        <w:t>al habitats at a European scale</w:t>
      </w:r>
      <w:r w:rsidRPr="00204049">
        <w:rPr>
          <w:color w:val="262824"/>
        </w:rPr>
        <w:t>. The purpose of Habitats Regulation Assessment (HRA) of land use plans is to ensure that protection of the integrity of European protected sites is an integral part of the planning process at a regional and local level.</w:t>
      </w:r>
      <w:r w:rsidRPr="006C280D">
        <w:t xml:space="preserve"> </w:t>
      </w:r>
      <w:r w:rsidRPr="00204049">
        <w:rPr>
          <w:color w:val="262824"/>
        </w:rPr>
        <w:t xml:space="preserve">The network of protected sites comprises Special Protection Areas (SPAs), Special Areas of Conservation (SACs) and </w:t>
      </w:r>
      <w:proofErr w:type="spellStart"/>
      <w:r w:rsidRPr="00204049">
        <w:rPr>
          <w:color w:val="262824"/>
        </w:rPr>
        <w:t>Ramsar</w:t>
      </w:r>
      <w:proofErr w:type="spellEnd"/>
      <w:r w:rsidRPr="00204049">
        <w:rPr>
          <w:color w:val="262824"/>
        </w:rPr>
        <w:t xml:space="preserve"> sites. Government guidance advises that potential SPAs (</w:t>
      </w:r>
      <w:proofErr w:type="spellStart"/>
      <w:r w:rsidRPr="00204049">
        <w:rPr>
          <w:color w:val="262824"/>
        </w:rPr>
        <w:t>pSPA</w:t>
      </w:r>
      <w:proofErr w:type="spellEnd"/>
      <w:r w:rsidRPr="00204049">
        <w:rPr>
          <w:color w:val="262824"/>
        </w:rPr>
        <w:t>), candidate SACs (</w:t>
      </w:r>
      <w:proofErr w:type="spellStart"/>
      <w:r w:rsidRPr="00204049">
        <w:rPr>
          <w:color w:val="262824"/>
        </w:rPr>
        <w:t>cSAC</w:t>
      </w:r>
      <w:proofErr w:type="spellEnd"/>
      <w:r w:rsidRPr="00204049">
        <w:rPr>
          <w:color w:val="262824"/>
        </w:rPr>
        <w:t xml:space="preserve">) and potential </w:t>
      </w:r>
      <w:proofErr w:type="spellStart"/>
      <w:r w:rsidRPr="00204049">
        <w:rPr>
          <w:color w:val="262824"/>
        </w:rPr>
        <w:t>Ramsar</w:t>
      </w:r>
      <w:proofErr w:type="spellEnd"/>
      <w:r w:rsidRPr="00204049">
        <w:rPr>
          <w:color w:val="262824"/>
        </w:rPr>
        <w:t xml:space="preserve"> (</w:t>
      </w:r>
      <w:proofErr w:type="spellStart"/>
      <w:r w:rsidRPr="00204049">
        <w:rPr>
          <w:color w:val="262824"/>
        </w:rPr>
        <w:t>pRamsar</w:t>
      </w:r>
      <w:proofErr w:type="spellEnd"/>
      <w:r w:rsidRPr="00204049">
        <w:rPr>
          <w:color w:val="262824"/>
        </w:rPr>
        <w:t>) sites should also be included in HRAs.</w:t>
      </w:r>
    </w:p>
    <w:p w:rsidR="006C280D" w:rsidRPr="006C280D" w:rsidRDefault="006C280D" w:rsidP="006C280D">
      <w:pPr>
        <w:pStyle w:val="Heading3"/>
        <w:numPr>
          <w:ilvl w:val="0"/>
          <w:numId w:val="0"/>
        </w:numPr>
        <w:ind w:left="360" w:hanging="360"/>
      </w:pPr>
    </w:p>
    <w:p w:rsidR="006C280D" w:rsidRPr="00204049" w:rsidRDefault="006C280D" w:rsidP="00290C98">
      <w:pPr>
        <w:ind w:left="567" w:firstLine="0"/>
        <w:rPr>
          <w:color w:val="262824"/>
        </w:rPr>
      </w:pPr>
      <w:r w:rsidRPr="00204049">
        <w:rPr>
          <w:color w:val="262824"/>
        </w:rPr>
        <w:t>Article 6(3) of the Conservation of Habitats and Species (Amendment) (EU Exit) 2019 dealing with the conservation of European protected sites states that:</w:t>
      </w:r>
    </w:p>
    <w:p w:rsidR="006C280D" w:rsidRDefault="006C280D" w:rsidP="00290C98">
      <w:pPr>
        <w:ind w:left="709" w:firstLine="0"/>
        <w:rPr>
          <w:color w:val="262824"/>
        </w:rPr>
      </w:pPr>
    </w:p>
    <w:p w:rsidR="006C280D" w:rsidRPr="006C280D" w:rsidRDefault="00290C98" w:rsidP="00290C98">
      <w:pPr>
        <w:ind w:left="851" w:hanging="131"/>
        <w:rPr>
          <w:i/>
          <w:color w:val="262824"/>
        </w:rPr>
      </w:pPr>
      <w:r>
        <w:rPr>
          <w:i/>
          <w:color w:val="262824"/>
        </w:rPr>
        <w:tab/>
        <w:t>“</w:t>
      </w:r>
      <w:r w:rsidR="006C280D" w:rsidRPr="006C280D">
        <w:rPr>
          <w:i/>
          <w:color w:val="262824"/>
        </w:rPr>
        <w:t>Any plan or project not directly connected with or necessary to the management of the site but likely to have a significant effect thereon, either individually or in combination with other plans and projects, shall be subject to assessment of its implications for the site in view of the site’s conservation objectives. In light of the conclusions of the assessment of the implications for the site and subject to the provisions of paragraph 4, the competent national authorities shall agree to the plan or project only after ascertained that it will not adversely affect the integrity of the site concerned and, if appropriate, after having obtained the opinion of the general public.”</w:t>
      </w:r>
    </w:p>
    <w:p w:rsidR="00661A51" w:rsidRPr="00661A51" w:rsidRDefault="00661A51" w:rsidP="00290C98">
      <w:pPr>
        <w:ind w:left="709"/>
      </w:pPr>
    </w:p>
    <w:p w:rsidR="00D3611C" w:rsidRPr="00204049" w:rsidRDefault="00070E89" w:rsidP="00290C98">
      <w:pPr>
        <w:tabs>
          <w:tab w:val="left" w:pos="567"/>
        </w:tabs>
        <w:ind w:left="567" w:firstLine="0"/>
        <w:rPr>
          <w:iCs/>
          <w:color w:val="262824"/>
        </w:rPr>
      </w:pPr>
      <w:r w:rsidRPr="00204049">
        <w:rPr>
          <w:iCs/>
          <w:color w:val="262824"/>
        </w:rPr>
        <w:t xml:space="preserve">The </w:t>
      </w:r>
      <w:proofErr w:type="spellStart"/>
      <w:r w:rsidRPr="00204049">
        <w:rPr>
          <w:iCs/>
          <w:color w:val="262824"/>
        </w:rPr>
        <w:t>Saddleworth</w:t>
      </w:r>
      <w:proofErr w:type="spellEnd"/>
      <w:r w:rsidRPr="00204049">
        <w:rPr>
          <w:iCs/>
          <w:color w:val="262824"/>
        </w:rPr>
        <w:t xml:space="preserve"> Neighbourhood Plan is regarded as a Plan </w:t>
      </w:r>
      <w:r w:rsidR="007208B7">
        <w:rPr>
          <w:iCs/>
          <w:color w:val="262824"/>
        </w:rPr>
        <w:t>which</w:t>
      </w:r>
      <w:r w:rsidRPr="00204049">
        <w:rPr>
          <w:iCs/>
          <w:color w:val="262824"/>
        </w:rPr>
        <w:t xml:space="preserve"> is considered likely to have significant effect on one or more European protected site and should therefore be subject to assessment.</w:t>
      </w:r>
    </w:p>
    <w:p w:rsidR="00661A51" w:rsidRPr="00661A51" w:rsidRDefault="00661A51" w:rsidP="00905B70"/>
    <w:p w:rsidR="00661A51" w:rsidRPr="00661A51" w:rsidRDefault="00661A51" w:rsidP="00290C98">
      <w:pPr>
        <w:ind w:left="567" w:firstLine="0"/>
      </w:pPr>
      <w:r w:rsidRPr="00661A51">
        <w:t>Habitats Regulation Assessments can be seen as having a number of dis</w:t>
      </w:r>
      <w:r w:rsidR="00070E89">
        <w:t>crete stages:</w:t>
      </w:r>
    </w:p>
    <w:p w:rsidR="00661A51" w:rsidRPr="00661A51" w:rsidRDefault="00661A51" w:rsidP="00290C98">
      <w:pPr>
        <w:ind w:left="567"/>
      </w:pPr>
    </w:p>
    <w:p w:rsidR="00661A51" w:rsidRPr="00661A51" w:rsidRDefault="00661A51" w:rsidP="00C47D8A">
      <w:pPr>
        <w:numPr>
          <w:ilvl w:val="0"/>
          <w:numId w:val="7"/>
        </w:numPr>
        <w:ind w:left="1276" w:hanging="447"/>
      </w:pPr>
      <w:r w:rsidRPr="00661A51">
        <w:t>Stage 1 -  Screening</w:t>
      </w:r>
    </w:p>
    <w:p w:rsidR="00661A51" w:rsidRPr="00661A51" w:rsidRDefault="00661A51" w:rsidP="00C47D8A">
      <w:pPr>
        <w:numPr>
          <w:ilvl w:val="0"/>
          <w:numId w:val="7"/>
        </w:numPr>
        <w:ind w:left="1276" w:hanging="447"/>
      </w:pPr>
      <w:r w:rsidRPr="00661A51">
        <w:t>Stage 2 – Appropriate Assessment</w:t>
      </w:r>
    </w:p>
    <w:p w:rsidR="00661A51" w:rsidRPr="00661A51" w:rsidRDefault="00661A51" w:rsidP="00C47D8A">
      <w:pPr>
        <w:numPr>
          <w:ilvl w:val="0"/>
          <w:numId w:val="7"/>
        </w:numPr>
        <w:ind w:left="1276" w:hanging="447"/>
      </w:pPr>
      <w:r w:rsidRPr="00661A51">
        <w:t>Stage 3 – Assessment of Alternatives</w:t>
      </w:r>
    </w:p>
    <w:p w:rsidR="00661A51" w:rsidRPr="00661A51" w:rsidRDefault="00661A51" w:rsidP="00C47D8A">
      <w:pPr>
        <w:numPr>
          <w:ilvl w:val="0"/>
          <w:numId w:val="7"/>
        </w:numPr>
        <w:ind w:left="1276" w:hanging="447"/>
      </w:pPr>
      <w:r w:rsidRPr="00661A51">
        <w:t xml:space="preserve">Stage 4 – Assessment where no alternatives are available </w:t>
      </w:r>
    </w:p>
    <w:p w:rsidR="00661A51" w:rsidRPr="00661A51" w:rsidRDefault="00661A51" w:rsidP="00290C98">
      <w:pPr>
        <w:ind w:left="567"/>
      </w:pPr>
    </w:p>
    <w:p w:rsidR="00735A51" w:rsidRDefault="00735A51" w:rsidP="00290C98">
      <w:pPr>
        <w:pStyle w:val="Default"/>
        <w:ind w:left="567"/>
        <w:jc w:val="both"/>
        <w:rPr>
          <w:color w:val="242722"/>
          <w:sz w:val="22"/>
          <w:szCs w:val="22"/>
        </w:rPr>
      </w:pPr>
      <w:r>
        <w:rPr>
          <w:color w:val="262824"/>
          <w:sz w:val="22"/>
        </w:rPr>
        <w:t xml:space="preserve">This document forms Stage 1 </w:t>
      </w:r>
      <w:r w:rsidR="00587E1C">
        <w:rPr>
          <w:color w:val="262824"/>
          <w:sz w:val="22"/>
        </w:rPr>
        <w:t>and Stage 2</w:t>
      </w:r>
      <w:r w:rsidR="000348BA">
        <w:rPr>
          <w:color w:val="262824"/>
          <w:sz w:val="22"/>
        </w:rPr>
        <w:t xml:space="preserve"> </w:t>
      </w:r>
      <w:r>
        <w:rPr>
          <w:color w:val="262824"/>
          <w:sz w:val="22"/>
        </w:rPr>
        <w:t xml:space="preserve">of the Habitats Regulation Assessment (HRA) process and contributes to the fulfilment of the Council’s statutory duty as regards Article 6(3).  </w:t>
      </w:r>
      <w:r>
        <w:rPr>
          <w:color w:val="242722"/>
          <w:sz w:val="22"/>
          <w:szCs w:val="22"/>
        </w:rPr>
        <w:t xml:space="preserve">It is a </w:t>
      </w:r>
      <w:r w:rsidRPr="006B1A19">
        <w:rPr>
          <w:b/>
          <w:color w:val="242722"/>
          <w:sz w:val="22"/>
          <w:szCs w:val="22"/>
        </w:rPr>
        <w:t>Screening Opinion</w:t>
      </w:r>
      <w:r>
        <w:rPr>
          <w:color w:val="242722"/>
          <w:sz w:val="22"/>
          <w:szCs w:val="22"/>
        </w:rPr>
        <w:t xml:space="preserve"> </w:t>
      </w:r>
      <w:r w:rsidR="00587E1C" w:rsidRPr="000348BA">
        <w:rPr>
          <w:b/>
          <w:color w:val="242722"/>
          <w:sz w:val="22"/>
          <w:szCs w:val="22"/>
        </w:rPr>
        <w:t>and Assessmen</w:t>
      </w:r>
      <w:r w:rsidR="00587E1C">
        <w:rPr>
          <w:color w:val="242722"/>
          <w:sz w:val="22"/>
          <w:szCs w:val="22"/>
        </w:rPr>
        <w:t xml:space="preserve">t </w:t>
      </w:r>
      <w:r>
        <w:rPr>
          <w:color w:val="242722"/>
          <w:sz w:val="22"/>
          <w:szCs w:val="22"/>
        </w:rPr>
        <w:t>concerned with reaching an opinion as to whether the Plan needs to be amended to avoid harm to European sites or needs to go forward for further, more detailed Assessment of impacts.  It is not a stand-alone document and must be read in conjunction with the full Plan.</w:t>
      </w:r>
    </w:p>
    <w:p w:rsidR="00A551BC" w:rsidRDefault="00A551BC" w:rsidP="00290C98">
      <w:pPr>
        <w:ind w:left="567" w:firstLine="0"/>
      </w:pPr>
    </w:p>
    <w:p w:rsidR="006811F9" w:rsidRPr="00A551BC" w:rsidRDefault="00735A51" w:rsidP="00290C98">
      <w:pPr>
        <w:pStyle w:val="ListParagraph"/>
        <w:ind w:left="567" w:firstLine="0"/>
        <w:rPr>
          <w:color w:val="000000"/>
          <w:szCs w:val="22"/>
          <w:lang w:eastAsia="en-GB"/>
        </w:rPr>
      </w:pPr>
      <w:r w:rsidRPr="00A551BC">
        <w:rPr>
          <w:color w:val="262824"/>
        </w:rPr>
        <w:t>It is noted that the Plan being assessed is still at a developmental stage and will be subject to public consultation and likely further amendment. Further Assessment</w:t>
      </w:r>
      <w:r w:rsidR="00070E89" w:rsidRPr="00A551BC">
        <w:rPr>
          <w:color w:val="262824"/>
        </w:rPr>
        <w:t xml:space="preserve">s may therefore be required if </w:t>
      </w:r>
      <w:r w:rsidRPr="00A551BC">
        <w:rPr>
          <w:color w:val="262824"/>
        </w:rPr>
        <w:t xml:space="preserve">further changes are made as a result of </w:t>
      </w:r>
      <w:r w:rsidR="00070E89" w:rsidRPr="00A551BC">
        <w:rPr>
          <w:color w:val="262824"/>
        </w:rPr>
        <w:t xml:space="preserve">any further </w:t>
      </w:r>
      <w:r w:rsidRPr="00A551BC">
        <w:rPr>
          <w:color w:val="000000"/>
          <w:szCs w:val="22"/>
          <w:lang w:eastAsia="en-GB"/>
        </w:rPr>
        <w:t>consultation</w:t>
      </w:r>
      <w:r w:rsidR="00070E89" w:rsidRPr="00A551BC">
        <w:rPr>
          <w:color w:val="000000"/>
          <w:szCs w:val="22"/>
          <w:lang w:eastAsia="en-GB"/>
        </w:rPr>
        <w:t xml:space="preserve"> or Examination.</w:t>
      </w:r>
    </w:p>
    <w:p w:rsidR="00070E89" w:rsidRDefault="00070E89" w:rsidP="00290C98">
      <w:pPr>
        <w:ind w:left="567" w:firstLine="0"/>
        <w:rPr>
          <w:color w:val="262824"/>
        </w:rPr>
      </w:pPr>
    </w:p>
    <w:p w:rsidR="00204049" w:rsidRDefault="00A551BC" w:rsidP="00290C98">
      <w:pPr>
        <w:ind w:left="567" w:hanging="9"/>
        <w:rPr>
          <w:color w:val="000000"/>
          <w:szCs w:val="20"/>
        </w:rPr>
      </w:pPr>
      <w:r>
        <w:rPr>
          <w:color w:val="262824"/>
        </w:rPr>
        <w:t xml:space="preserve">This report has been </w:t>
      </w:r>
      <w:r w:rsidR="00AE2F37">
        <w:rPr>
          <w:color w:val="262824"/>
        </w:rPr>
        <w:t>prepared</w:t>
      </w:r>
      <w:r>
        <w:rPr>
          <w:color w:val="262824"/>
        </w:rPr>
        <w:t xml:space="preserve"> by ecologist form the Greater Manchest</w:t>
      </w:r>
      <w:r w:rsidR="00084326">
        <w:rPr>
          <w:color w:val="262824"/>
        </w:rPr>
        <w:t>er Ecology Unit (GMEU)</w:t>
      </w:r>
      <w:r w:rsidR="00AE2F37">
        <w:rPr>
          <w:color w:val="262824"/>
        </w:rPr>
        <w:t>.</w:t>
      </w:r>
      <w:r>
        <w:rPr>
          <w:color w:val="262824"/>
        </w:rPr>
        <w:t xml:space="preserve"> </w:t>
      </w:r>
      <w:r w:rsidR="00AE2F37">
        <w:rPr>
          <w:color w:val="262824"/>
        </w:rPr>
        <w:t xml:space="preserve">GMEU ecologists </w:t>
      </w:r>
      <w:r>
        <w:rPr>
          <w:color w:val="262824"/>
        </w:rPr>
        <w:t xml:space="preserve">are familiar with the </w:t>
      </w:r>
      <w:r w:rsidR="00AE2F37">
        <w:rPr>
          <w:color w:val="262824"/>
        </w:rPr>
        <w:t>designated</w:t>
      </w:r>
      <w:r>
        <w:rPr>
          <w:color w:val="262824"/>
        </w:rPr>
        <w:t xml:space="preserve"> sites concerned and their special interests, </w:t>
      </w:r>
      <w:r w:rsidR="00AE2F37">
        <w:rPr>
          <w:color w:val="262824"/>
        </w:rPr>
        <w:t>a</w:t>
      </w:r>
      <w:r w:rsidR="00AE2F37" w:rsidRPr="00AE2F37">
        <w:rPr>
          <w:color w:val="262824"/>
        </w:rPr>
        <w:t>nd with the negative and positive factors affecting the integrity of these sites</w:t>
      </w:r>
      <w:r w:rsidR="004510FA" w:rsidRPr="00AE2F37">
        <w:rPr>
          <w:color w:val="262824"/>
        </w:rPr>
        <w:t>.</w:t>
      </w:r>
      <w:r>
        <w:rPr>
          <w:color w:val="262824"/>
        </w:rPr>
        <w:t xml:space="preserve">  </w:t>
      </w:r>
      <w:r w:rsidRPr="00691EAD">
        <w:rPr>
          <w:color w:val="262824"/>
        </w:rPr>
        <w:t>The HRA has been undertaken using the professional judgement of GMEU ecologist.</w:t>
      </w:r>
    </w:p>
    <w:p w:rsidR="00204049" w:rsidRDefault="00204049" w:rsidP="00204049">
      <w:pPr>
        <w:ind w:left="0" w:firstLine="0"/>
        <w:rPr>
          <w:color w:val="000000"/>
          <w:szCs w:val="20"/>
        </w:rPr>
      </w:pPr>
    </w:p>
    <w:p w:rsidR="00070E89" w:rsidRPr="00290C98" w:rsidRDefault="00290C98" w:rsidP="00290C98">
      <w:pPr>
        <w:ind w:left="567" w:hanging="567"/>
        <w:rPr>
          <w:b/>
          <w:color w:val="3C786F"/>
        </w:rPr>
      </w:pPr>
      <w:r>
        <w:rPr>
          <w:b/>
          <w:color w:val="3C786F"/>
        </w:rPr>
        <w:t>1.1</w:t>
      </w:r>
      <w:r>
        <w:rPr>
          <w:b/>
          <w:color w:val="3C786F"/>
        </w:rPr>
        <w:tab/>
      </w:r>
      <w:r w:rsidR="00070E89" w:rsidRPr="00204049">
        <w:rPr>
          <w:b/>
          <w:color w:val="3C786F"/>
        </w:rPr>
        <w:t>Stage 1 – Screening</w:t>
      </w:r>
    </w:p>
    <w:p w:rsidR="00070E89" w:rsidRDefault="00070E89" w:rsidP="00070E89">
      <w:pPr>
        <w:ind w:firstLine="0"/>
        <w:rPr>
          <w:color w:val="262824"/>
        </w:rPr>
      </w:pPr>
    </w:p>
    <w:p w:rsidR="00070E89" w:rsidRDefault="00070E89" w:rsidP="00290C98">
      <w:pPr>
        <w:ind w:left="567" w:firstLine="0"/>
        <w:rPr>
          <w:color w:val="262824"/>
        </w:rPr>
      </w:pPr>
      <w:r w:rsidRPr="00070E89">
        <w:rPr>
          <w:color w:val="262824"/>
        </w:rPr>
        <w:t xml:space="preserve">The purpose of the Screening stage of the HRA process is to identify the risk or the possibility of significant adverse effects on a European site which could undermine the achievement of a site’s conservation objectives, and which therefore require further detailed examination through an appropriate assessment. If risks </w:t>
      </w:r>
      <w:r>
        <w:rPr>
          <w:color w:val="262824"/>
        </w:rPr>
        <w:t xml:space="preserve">that </w:t>
      </w:r>
      <w:r w:rsidRPr="00070E89">
        <w:rPr>
          <w:color w:val="262824"/>
        </w:rPr>
        <w:t xml:space="preserve">might undermine a site’s conservation objectives can clearly be ruled out (based on the consideration of objective information), a proposal will have no likely significant effect (LSE) and no appropriate assessment will be needed. </w:t>
      </w:r>
    </w:p>
    <w:p w:rsidR="00070E89" w:rsidRDefault="00070E89" w:rsidP="00070E89">
      <w:pPr>
        <w:ind w:firstLine="0"/>
        <w:rPr>
          <w:color w:val="262824"/>
        </w:rPr>
      </w:pPr>
    </w:p>
    <w:p w:rsidR="00070E89" w:rsidRPr="00070E89" w:rsidRDefault="00070E89" w:rsidP="00290C98">
      <w:pPr>
        <w:ind w:left="567" w:firstLine="0"/>
        <w:rPr>
          <w:color w:val="262824"/>
        </w:rPr>
      </w:pPr>
      <w:r w:rsidRPr="00070E89">
        <w:rPr>
          <w:color w:val="262824"/>
        </w:rPr>
        <w:t>In order for a policy or an allocation in a Plan to be screened out of the HRA process a conclusion must be made ‘beyond reasonable scientific doubt’ that the policy or allocation will not have an LSE on the Natura 2000 site or its qualifying features.</w:t>
      </w:r>
    </w:p>
    <w:p w:rsidR="00070E89" w:rsidRDefault="00070E89" w:rsidP="00290C98">
      <w:pPr>
        <w:ind w:left="567" w:firstLine="0"/>
        <w:rPr>
          <w:color w:val="262824"/>
        </w:rPr>
      </w:pPr>
    </w:p>
    <w:p w:rsidR="00070E89" w:rsidRDefault="00070E89" w:rsidP="00290C98">
      <w:pPr>
        <w:ind w:left="567" w:firstLine="0"/>
        <w:rPr>
          <w:color w:val="262824"/>
        </w:rPr>
      </w:pPr>
      <w:r w:rsidRPr="00070E89">
        <w:rPr>
          <w:color w:val="262824"/>
        </w:rPr>
        <w:t xml:space="preserve">Case law has established </w:t>
      </w:r>
      <w:r>
        <w:rPr>
          <w:color w:val="262824"/>
        </w:rPr>
        <w:t>in relation to screening that:</w:t>
      </w:r>
    </w:p>
    <w:p w:rsidR="0036014B" w:rsidRPr="00070E89" w:rsidRDefault="0036014B" w:rsidP="00290C98">
      <w:pPr>
        <w:ind w:left="567" w:firstLine="0"/>
        <w:rPr>
          <w:color w:val="262824"/>
        </w:rPr>
      </w:pPr>
    </w:p>
    <w:p w:rsidR="00070E89" w:rsidRPr="00070E89" w:rsidRDefault="00070E89" w:rsidP="00C47D8A">
      <w:pPr>
        <w:pStyle w:val="ListParagraph"/>
        <w:numPr>
          <w:ilvl w:val="0"/>
          <w:numId w:val="30"/>
        </w:numPr>
        <w:ind w:left="1134" w:hanging="425"/>
        <w:rPr>
          <w:color w:val="262824"/>
        </w:rPr>
      </w:pPr>
      <w:r w:rsidRPr="00070E89">
        <w:rPr>
          <w:color w:val="262824"/>
        </w:rPr>
        <w:t xml:space="preserve">An effect is likely if it ‘cannot be excluded on the basis of objective information’ </w:t>
      </w:r>
      <w:r w:rsidRPr="006C479D">
        <w:rPr>
          <w:color w:val="262824"/>
        </w:rPr>
        <w:t>(Waddenzee C127-02 ∞ 45).</w:t>
      </w:r>
      <w:r w:rsidRPr="00070E89">
        <w:rPr>
          <w:color w:val="262824"/>
        </w:rPr>
        <w:t xml:space="preserve"> This requires consideration and a conclusion made against known and presented data/survey or results/scientific evidence </w:t>
      </w:r>
      <w:r w:rsidR="004510FA" w:rsidRPr="00070E89">
        <w:rPr>
          <w:color w:val="262824"/>
        </w:rPr>
        <w:t>(for</w:t>
      </w:r>
      <w:r w:rsidRPr="00070E89">
        <w:rPr>
          <w:color w:val="262824"/>
        </w:rPr>
        <w:t xml:space="preserve"> example, literature review).</w:t>
      </w:r>
    </w:p>
    <w:p w:rsidR="00070E89" w:rsidRPr="00070E89" w:rsidRDefault="00070E89" w:rsidP="00C47D8A">
      <w:pPr>
        <w:pStyle w:val="ListParagraph"/>
        <w:numPr>
          <w:ilvl w:val="0"/>
          <w:numId w:val="30"/>
        </w:numPr>
        <w:ind w:left="1134" w:hanging="425"/>
        <w:rPr>
          <w:color w:val="262824"/>
        </w:rPr>
      </w:pPr>
      <w:r w:rsidRPr="00070E89">
        <w:rPr>
          <w:color w:val="262824"/>
        </w:rPr>
        <w:t xml:space="preserve">An effect is significant if it ‘is likely to undermine the conservation objectives’ [of the European protected site </w:t>
      </w:r>
      <w:r w:rsidRPr="006C479D">
        <w:rPr>
          <w:color w:val="262824"/>
        </w:rPr>
        <w:t>(Waddenzee (C127-02 ∞ 48)].</w:t>
      </w:r>
      <w:r w:rsidRPr="00070E89">
        <w:rPr>
          <w:color w:val="262824"/>
        </w:rPr>
        <w:t xml:space="preserve"> This excludes from consideration other impacts not related to the qualifying features and their conservation objectives.</w:t>
      </w:r>
    </w:p>
    <w:p w:rsidR="00070E89" w:rsidRDefault="00070E89" w:rsidP="00C47D8A">
      <w:pPr>
        <w:pStyle w:val="ListParagraph"/>
        <w:numPr>
          <w:ilvl w:val="0"/>
          <w:numId w:val="30"/>
        </w:numPr>
        <w:ind w:left="1134" w:hanging="425"/>
        <w:rPr>
          <w:color w:val="262824"/>
        </w:rPr>
      </w:pPr>
      <w:r w:rsidRPr="00070E89">
        <w:rPr>
          <w:color w:val="262824"/>
        </w:rPr>
        <w:t xml:space="preserve">The </w:t>
      </w:r>
      <w:proofErr w:type="spellStart"/>
      <w:r w:rsidRPr="00070E89">
        <w:rPr>
          <w:color w:val="262824"/>
        </w:rPr>
        <w:t>Sweetman</w:t>
      </w:r>
      <w:proofErr w:type="spellEnd"/>
      <w:r w:rsidRPr="00070E89">
        <w:rPr>
          <w:color w:val="262824"/>
        </w:rPr>
        <w:t xml:space="preserve"> </w:t>
      </w:r>
      <w:r w:rsidRPr="006C479D">
        <w:rPr>
          <w:color w:val="262824"/>
        </w:rPr>
        <w:t>(case C258-11)</w:t>
      </w:r>
      <w:r w:rsidRPr="00070E89">
        <w:rPr>
          <w:color w:val="262824"/>
        </w:rPr>
        <w:t xml:space="preserve"> also offers some simple guidance that the screening step ‘operates merely as a trigger’, in order to progress to further assessment stages through the process.</w:t>
      </w:r>
    </w:p>
    <w:p w:rsidR="00070E89" w:rsidRDefault="00070E89" w:rsidP="00070E89">
      <w:pPr>
        <w:ind w:left="0" w:firstLine="0"/>
        <w:rPr>
          <w:color w:val="262824"/>
        </w:rPr>
      </w:pPr>
    </w:p>
    <w:p w:rsidR="00070E89" w:rsidRPr="00290C98" w:rsidRDefault="00290C98" w:rsidP="00290C98">
      <w:pPr>
        <w:ind w:left="567" w:hanging="567"/>
        <w:rPr>
          <w:b/>
          <w:color w:val="3C786F"/>
        </w:rPr>
      </w:pPr>
      <w:r>
        <w:rPr>
          <w:b/>
          <w:color w:val="3C786F"/>
        </w:rPr>
        <w:t xml:space="preserve">1.2 </w:t>
      </w:r>
      <w:r>
        <w:rPr>
          <w:b/>
          <w:color w:val="3C786F"/>
        </w:rPr>
        <w:tab/>
      </w:r>
      <w:r w:rsidR="00070E89" w:rsidRPr="00290C98">
        <w:rPr>
          <w:b/>
          <w:color w:val="3C786F"/>
        </w:rPr>
        <w:t>Stage 2 – Appropriate Assessment</w:t>
      </w:r>
    </w:p>
    <w:p w:rsidR="00070E89" w:rsidRPr="00070E89" w:rsidRDefault="00070E89" w:rsidP="00070E89">
      <w:pPr>
        <w:pStyle w:val="ListParagraph"/>
        <w:ind w:firstLine="0"/>
        <w:rPr>
          <w:color w:val="262824"/>
        </w:rPr>
      </w:pPr>
    </w:p>
    <w:p w:rsidR="00070E89" w:rsidRDefault="00070E89" w:rsidP="00290C98">
      <w:pPr>
        <w:ind w:left="567" w:firstLine="11"/>
        <w:rPr>
          <w:color w:val="262824"/>
        </w:rPr>
      </w:pPr>
      <w:r w:rsidRPr="00070E89">
        <w:rPr>
          <w:color w:val="262824"/>
        </w:rPr>
        <w:t>In 2017 the decision of the Court of Justice of the European Union (People over Wind, case C323/17) concluded that it was not appropriate within the Screening Stage to consider measures that would mitigate for impacts on the qualifying or designated features of the Natura 2000 site. This ruling has resulted in an update to the Habitats Regulations 2017 as they have been translated into UK domestic legislation and updated to reflect the exit of the UK from the European Union.</w:t>
      </w:r>
    </w:p>
    <w:p w:rsidR="00070E89" w:rsidRDefault="00070E89" w:rsidP="00290C98">
      <w:pPr>
        <w:ind w:left="567" w:firstLine="11"/>
        <w:rPr>
          <w:color w:val="262824"/>
        </w:rPr>
      </w:pPr>
    </w:p>
    <w:p w:rsidR="00070E89" w:rsidRDefault="00290C98" w:rsidP="00290C98">
      <w:pPr>
        <w:ind w:left="567" w:firstLine="0"/>
        <w:rPr>
          <w:color w:val="262824"/>
        </w:rPr>
      </w:pPr>
      <w:r>
        <w:rPr>
          <w:color w:val="262824"/>
        </w:rPr>
        <w:t>I</w:t>
      </w:r>
      <w:r w:rsidR="00070E89" w:rsidRPr="00070E89">
        <w:rPr>
          <w:color w:val="262824"/>
        </w:rPr>
        <w:t xml:space="preserve">n a Stage 2 Appropriate Assessment, evidence and detail should be considered which can demonstrate that a Plan including any embedded measures or additional mitigation can result in a conclusion that there would be no ‘adverse effect on integrity’ (AEOI), when considering a Natura 2000 site’s conservation objectives. </w:t>
      </w:r>
    </w:p>
    <w:p w:rsidR="00070E89" w:rsidRDefault="00070E89" w:rsidP="00290C98">
      <w:pPr>
        <w:ind w:left="567" w:firstLine="11"/>
        <w:rPr>
          <w:color w:val="262824"/>
        </w:rPr>
      </w:pPr>
    </w:p>
    <w:p w:rsidR="00070E89" w:rsidRDefault="00070E89" w:rsidP="00290C98">
      <w:pPr>
        <w:ind w:left="567" w:firstLine="11"/>
        <w:rPr>
          <w:color w:val="262824"/>
        </w:rPr>
      </w:pPr>
      <w:r w:rsidRPr="00070E89">
        <w:rPr>
          <w:color w:val="262824"/>
        </w:rPr>
        <w:t>In applying the Stage 2 Appropriate Assessment the relevant competent Authority</w:t>
      </w:r>
      <w:r>
        <w:rPr>
          <w:color w:val="262824"/>
        </w:rPr>
        <w:t>,</w:t>
      </w:r>
      <w:r w:rsidRPr="00070E89">
        <w:rPr>
          <w:color w:val="262824"/>
        </w:rPr>
        <w:t xml:space="preserve"> </w:t>
      </w:r>
      <w:r w:rsidRPr="006C479D">
        <w:rPr>
          <w:color w:val="262824"/>
        </w:rPr>
        <w:t>in this case</w:t>
      </w:r>
      <w:r w:rsidR="006C479D">
        <w:rPr>
          <w:color w:val="262824"/>
        </w:rPr>
        <w:t xml:space="preserve"> the Parish Council</w:t>
      </w:r>
      <w:r w:rsidRPr="006C479D">
        <w:rPr>
          <w:color w:val="262824"/>
        </w:rPr>
        <w:t>,</w:t>
      </w:r>
      <w:r w:rsidRPr="00070E89">
        <w:rPr>
          <w:color w:val="262824"/>
        </w:rPr>
        <w:t xml:space="preserve"> </w:t>
      </w:r>
      <w:r>
        <w:rPr>
          <w:color w:val="262824"/>
        </w:rPr>
        <w:t xml:space="preserve">must also consider </w:t>
      </w:r>
      <w:r w:rsidRPr="00070E89">
        <w:rPr>
          <w:color w:val="262824"/>
        </w:rPr>
        <w:t xml:space="preserve">whether there is a relevant planning mechanism (which may apply at a different level of the planning hierarchy) which can secure the necessary mitigation via either conditions or obligations. </w:t>
      </w:r>
    </w:p>
    <w:p w:rsidR="00070E89" w:rsidRDefault="00070E89" w:rsidP="00290C98">
      <w:pPr>
        <w:ind w:left="567" w:firstLine="11"/>
        <w:rPr>
          <w:color w:val="262824"/>
        </w:rPr>
      </w:pPr>
    </w:p>
    <w:p w:rsidR="00070E89" w:rsidRPr="00070E89" w:rsidRDefault="00070E89" w:rsidP="00290C98">
      <w:pPr>
        <w:ind w:left="567" w:firstLine="11"/>
        <w:rPr>
          <w:color w:val="262824"/>
        </w:rPr>
      </w:pPr>
      <w:r w:rsidRPr="00070E89">
        <w:rPr>
          <w:color w:val="262824"/>
        </w:rPr>
        <w:t>In the case of a high level Strategic Plan the level of detail in land use plans concerning developments that will be permitted under the Plan at some time in the future is rarely sufficient to allow the fullest quantification of potential adverse effects. It is therefore necessary to be cognisant of the fact that HRAs for plans can be tiered, with assessments being undertaken with increasing specificity at lower tiers. This is in line with DCLG guidance and court rulings that the level of detail of the assessment, whilst meeting the relevant requirements of the Habitats Regulations, should be ‘appropriate’ to the level of plan or project that it addresses.</w:t>
      </w:r>
    </w:p>
    <w:p w:rsidR="00A551BC" w:rsidRDefault="00A551BC" w:rsidP="00070E89">
      <w:pPr>
        <w:ind w:left="567" w:hanging="567"/>
        <w:rPr>
          <w:color w:val="262824"/>
        </w:rPr>
      </w:pPr>
    </w:p>
    <w:p w:rsidR="00070E89" w:rsidRDefault="0036014B" w:rsidP="00290C98">
      <w:pPr>
        <w:ind w:left="567" w:firstLine="0"/>
        <w:rPr>
          <w:color w:val="262824"/>
        </w:rPr>
      </w:pPr>
      <w:r>
        <w:rPr>
          <w:color w:val="262824"/>
        </w:rPr>
        <w:t xml:space="preserve">Current </w:t>
      </w:r>
      <w:r w:rsidR="00070E89" w:rsidRPr="00070E89">
        <w:rPr>
          <w:color w:val="262824"/>
        </w:rPr>
        <w:t>Government guidance says:</w:t>
      </w:r>
    </w:p>
    <w:p w:rsidR="0036014B" w:rsidRPr="00070E89" w:rsidRDefault="0036014B" w:rsidP="00290C98">
      <w:pPr>
        <w:ind w:left="567" w:firstLine="0"/>
        <w:rPr>
          <w:color w:val="262824"/>
        </w:rPr>
      </w:pPr>
    </w:p>
    <w:p w:rsidR="00070E89" w:rsidRPr="00A551BC" w:rsidRDefault="00070E89" w:rsidP="00A551BC">
      <w:pPr>
        <w:ind w:left="851" w:firstLine="22"/>
        <w:rPr>
          <w:i/>
          <w:color w:val="262824"/>
        </w:rPr>
      </w:pPr>
      <w:r w:rsidRPr="00A551BC">
        <w:rPr>
          <w:i/>
          <w:color w:val="262824"/>
        </w:rPr>
        <w:t xml:space="preserve">“The scope and content of an appropriate assessment will </w:t>
      </w:r>
      <w:r w:rsidR="00A551BC" w:rsidRPr="00A551BC">
        <w:rPr>
          <w:i/>
          <w:color w:val="262824"/>
        </w:rPr>
        <w:t xml:space="preserve">depend on the nature, location, </w:t>
      </w:r>
      <w:r w:rsidRPr="00A551BC">
        <w:rPr>
          <w:i/>
          <w:color w:val="262824"/>
        </w:rPr>
        <w:t xml:space="preserve">duration and scale of the proposed plan or project and the interest features of the relevant site. ‘Appropriate’ is not a technical term. It indicates that an assessment needs to be </w:t>
      </w:r>
      <w:r w:rsidRPr="00A551BC">
        <w:rPr>
          <w:i/>
          <w:color w:val="262824"/>
        </w:rPr>
        <w:lastRenderedPageBreak/>
        <w:t>proportionate and sufficient to support the task of the competent authority in determining whether the plan or project will adversely affect the integrity of the site.”</w:t>
      </w:r>
    </w:p>
    <w:p w:rsidR="00A551BC" w:rsidRDefault="00A551BC" w:rsidP="00A551BC">
      <w:pPr>
        <w:ind w:left="567" w:firstLine="0"/>
        <w:rPr>
          <w:color w:val="262824"/>
        </w:rPr>
      </w:pPr>
    </w:p>
    <w:p w:rsidR="00070E89" w:rsidRPr="00070E89" w:rsidRDefault="00070E89" w:rsidP="00290C98">
      <w:pPr>
        <w:ind w:left="567" w:firstLine="0"/>
        <w:rPr>
          <w:color w:val="262824"/>
        </w:rPr>
      </w:pPr>
      <w:r w:rsidRPr="00070E89">
        <w:rPr>
          <w:color w:val="262824"/>
        </w:rPr>
        <w:t xml:space="preserve">That is, the Plan must make every effort to ensure that no Policies or Allocations will cause harm to the special nature conservation interest of European sites. </w:t>
      </w:r>
      <w:r w:rsidR="003F39F3" w:rsidRPr="00070E89">
        <w:rPr>
          <w:color w:val="262824"/>
        </w:rPr>
        <w:t>However,</w:t>
      </w:r>
      <w:r w:rsidRPr="00070E89">
        <w:rPr>
          <w:color w:val="262824"/>
        </w:rPr>
        <w:t xml:space="preserve"> where some doubt remains as to whether harm will occur the plan must show that sufficient safeguards will be in place in other levels of the planning hierarchy to ensure that no harm will be caused to the special interest of European sites.</w:t>
      </w:r>
    </w:p>
    <w:p w:rsidR="00A551BC" w:rsidRDefault="00A551BC" w:rsidP="00290C98">
      <w:pPr>
        <w:ind w:left="567" w:hanging="567"/>
        <w:rPr>
          <w:color w:val="262824"/>
        </w:rPr>
      </w:pPr>
    </w:p>
    <w:p w:rsidR="00070E89" w:rsidRPr="00070E89" w:rsidRDefault="00070E89" w:rsidP="00290C98">
      <w:pPr>
        <w:ind w:left="567" w:firstLine="0"/>
        <w:rPr>
          <w:color w:val="262824"/>
        </w:rPr>
      </w:pPr>
      <w:r w:rsidRPr="00070E89">
        <w:rPr>
          <w:color w:val="262824"/>
        </w:rPr>
        <w:t>A precautionary approach should always be taken.</w:t>
      </w:r>
    </w:p>
    <w:p w:rsidR="00A551BC" w:rsidRDefault="00A551BC" w:rsidP="00050443">
      <w:pPr>
        <w:ind w:left="567" w:hanging="567"/>
        <w:rPr>
          <w:color w:val="262824"/>
        </w:rPr>
      </w:pPr>
    </w:p>
    <w:p w:rsidR="00AE2F37" w:rsidRPr="00290C98" w:rsidRDefault="00AE2F37" w:rsidP="00C47D8A">
      <w:pPr>
        <w:pStyle w:val="ListParagraph"/>
        <w:numPr>
          <w:ilvl w:val="1"/>
          <w:numId w:val="31"/>
        </w:numPr>
        <w:ind w:left="567" w:hanging="567"/>
        <w:rPr>
          <w:b/>
          <w:color w:val="3C786F"/>
        </w:rPr>
      </w:pPr>
      <w:r w:rsidRPr="00290C98">
        <w:rPr>
          <w:b/>
          <w:color w:val="3C786F"/>
        </w:rPr>
        <w:t xml:space="preserve">In Combination Assessment </w:t>
      </w:r>
    </w:p>
    <w:p w:rsidR="00AE2F37" w:rsidRPr="00290C98" w:rsidRDefault="00AE2F37" w:rsidP="00AE2F37">
      <w:pPr>
        <w:pStyle w:val="ListParagraph"/>
        <w:ind w:firstLine="0"/>
        <w:rPr>
          <w:color w:val="3C786F"/>
        </w:rPr>
      </w:pPr>
    </w:p>
    <w:p w:rsidR="00735A51" w:rsidRPr="00AE2F37" w:rsidRDefault="00AE2F37" w:rsidP="00290C98">
      <w:pPr>
        <w:pStyle w:val="ListParagraph"/>
        <w:ind w:left="567" w:firstLine="0"/>
        <w:rPr>
          <w:color w:val="000000"/>
          <w:szCs w:val="20"/>
        </w:rPr>
      </w:pPr>
      <w:r w:rsidRPr="00AE2F37">
        <w:rPr>
          <w:color w:val="262824"/>
        </w:rPr>
        <w:t xml:space="preserve">The Habitats Regulations also include a requirement for an assessment not only for a Plan alone but also for consideration of any LSE in combination with other projects or plans. An ‘in combination’ assessment should be undertaken for any </w:t>
      </w:r>
      <w:r w:rsidR="003F39F3" w:rsidRPr="00AE2F37">
        <w:rPr>
          <w:color w:val="262824"/>
        </w:rPr>
        <w:t>impact that</w:t>
      </w:r>
      <w:r w:rsidRPr="00AE2F37">
        <w:rPr>
          <w:color w:val="262824"/>
        </w:rPr>
        <w:t xml:space="preserve"> is shown to have an effect even where it might be considered ‘de </w:t>
      </w:r>
      <w:proofErr w:type="spellStart"/>
      <w:r w:rsidRPr="00AE2F37">
        <w:rPr>
          <w:color w:val="262824"/>
        </w:rPr>
        <w:t>minimis</w:t>
      </w:r>
      <w:proofErr w:type="spellEnd"/>
      <w:r w:rsidRPr="00AE2F37">
        <w:rPr>
          <w:color w:val="262824"/>
        </w:rPr>
        <w:t>’ for the plan in isolation. In the application of the in combination test projects or plans are also considered to include reasonably foreseeable proposals (RFP), which may include projects, plans or schemes which have not concluded their passage through the development planning process, whether they are in full or outline or include other strategic planning documents.</w:t>
      </w:r>
    </w:p>
    <w:p w:rsidR="00661A51" w:rsidRPr="00661A51" w:rsidRDefault="00661A51" w:rsidP="00AE2F37">
      <w:pPr>
        <w:ind w:left="0" w:firstLine="0"/>
        <w:jc w:val="left"/>
      </w:pPr>
    </w:p>
    <w:p w:rsidR="00AE2F37" w:rsidRDefault="00AE2F37" w:rsidP="00C47D8A">
      <w:pPr>
        <w:pStyle w:val="ListParagraph"/>
        <w:numPr>
          <w:ilvl w:val="1"/>
          <w:numId w:val="31"/>
        </w:numPr>
        <w:ind w:left="567" w:hanging="425"/>
        <w:jc w:val="left"/>
      </w:pPr>
      <w:r w:rsidRPr="00290C98">
        <w:rPr>
          <w:rFonts w:ascii="Arial-BoldMT" w:hAnsi="Arial-BoldMT" w:cs="Arial-BoldMT"/>
          <w:b/>
          <w:bCs/>
          <w:color w:val="3C786F"/>
          <w:sz w:val="24"/>
          <w:lang w:eastAsia="en-GB"/>
        </w:rPr>
        <w:t>Scope of the Assessment</w:t>
      </w:r>
      <w:r w:rsidRPr="00290C98">
        <w:rPr>
          <w:rFonts w:ascii="Arial-BoldMT" w:hAnsi="Arial-BoldMT" w:cs="Arial-BoldMT"/>
          <w:color w:val="000000"/>
          <w:sz w:val="24"/>
          <w:lang w:eastAsia="en-GB"/>
        </w:rPr>
        <w:br/>
      </w:r>
    </w:p>
    <w:p w:rsidR="00D3611C" w:rsidRPr="00661A51" w:rsidRDefault="00D3611C" w:rsidP="00290C98">
      <w:pPr>
        <w:ind w:left="567" w:firstLine="0"/>
      </w:pPr>
      <w:r>
        <w:t xml:space="preserve">This report examines </w:t>
      </w:r>
      <w:r w:rsidRPr="00661A51">
        <w:t xml:space="preserve">the </w:t>
      </w:r>
      <w:proofErr w:type="spellStart"/>
      <w:r w:rsidR="00AE2F37" w:rsidRPr="00AE2F37">
        <w:t>Saddleworth</w:t>
      </w:r>
      <w:proofErr w:type="spellEnd"/>
      <w:r w:rsidR="00AE2F37" w:rsidRPr="00AE2F37">
        <w:t xml:space="preserve"> Neighbour</w:t>
      </w:r>
      <w:r w:rsidR="00AF678B">
        <w:t>hood Plan 2024-2044 (Consultation</w:t>
      </w:r>
      <w:r w:rsidR="00AE2F37" w:rsidRPr="00AE2F37">
        <w:t>)</w:t>
      </w:r>
      <w:r>
        <w:t xml:space="preserve"> </w:t>
      </w:r>
      <w:r w:rsidRPr="00661A51">
        <w:t>and:</w:t>
      </w:r>
    </w:p>
    <w:p w:rsidR="00735A51" w:rsidRDefault="00735A51" w:rsidP="00735A51">
      <w:pPr>
        <w:ind w:left="1440" w:firstLine="0"/>
        <w:rPr>
          <w:color w:val="262824"/>
        </w:rPr>
      </w:pPr>
    </w:p>
    <w:p w:rsidR="00735A51" w:rsidRPr="00735A51" w:rsidRDefault="00735A51" w:rsidP="00C47D8A">
      <w:pPr>
        <w:pStyle w:val="ListParagraph"/>
        <w:numPr>
          <w:ilvl w:val="2"/>
          <w:numId w:val="18"/>
        </w:numPr>
        <w:ind w:left="1560" w:hanging="426"/>
        <w:rPr>
          <w:color w:val="262824"/>
        </w:rPr>
      </w:pPr>
      <w:r w:rsidRPr="00735A51">
        <w:rPr>
          <w:color w:val="262824"/>
        </w:rPr>
        <w:t>Identifies by a Screening process any European site that could potentially be affected by the implementation of the Plan.</w:t>
      </w:r>
    </w:p>
    <w:p w:rsidR="00735A51" w:rsidRPr="00355197" w:rsidRDefault="00735A51" w:rsidP="00735A51">
      <w:pPr>
        <w:ind w:left="1440"/>
        <w:rPr>
          <w:color w:val="262824"/>
        </w:rPr>
      </w:pPr>
    </w:p>
    <w:p w:rsidR="00735A51" w:rsidRDefault="00632802" w:rsidP="00C47D8A">
      <w:pPr>
        <w:pStyle w:val="ListParagraph"/>
        <w:numPr>
          <w:ilvl w:val="2"/>
          <w:numId w:val="18"/>
        </w:numPr>
        <w:ind w:left="1560" w:hanging="426"/>
        <w:rPr>
          <w:color w:val="262824"/>
        </w:rPr>
      </w:pPr>
      <w:r w:rsidRPr="00B012AB">
        <w:rPr>
          <w:color w:val="262824"/>
        </w:rPr>
        <w:t xml:space="preserve">Identifies Policies </w:t>
      </w:r>
      <w:r w:rsidR="006E2EBE" w:rsidRPr="00B012AB">
        <w:rPr>
          <w:color w:val="262824"/>
        </w:rPr>
        <w:t>t</w:t>
      </w:r>
      <w:r w:rsidR="00735A51" w:rsidRPr="00B012AB">
        <w:rPr>
          <w:color w:val="262824"/>
        </w:rPr>
        <w:t>hat may have impacts on European protected sites</w:t>
      </w:r>
      <w:r w:rsidR="00B012AB" w:rsidRPr="00B012AB">
        <w:rPr>
          <w:color w:val="262824"/>
        </w:rPr>
        <w:t>.</w:t>
      </w:r>
      <w:r w:rsidR="00735A51" w:rsidRPr="00B012AB">
        <w:rPr>
          <w:color w:val="262824"/>
        </w:rPr>
        <w:t xml:space="preserve"> </w:t>
      </w:r>
    </w:p>
    <w:p w:rsidR="00B012AB" w:rsidRPr="00B012AB" w:rsidRDefault="00B012AB" w:rsidP="00B012AB">
      <w:pPr>
        <w:pStyle w:val="ListParagraph"/>
        <w:rPr>
          <w:color w:val="262824"/>
        </w:rPr>
      </w:pPr>
    </w:p>
    <w:p w:rsidR="00735A51" w:rsidRPr="00735A51" w:rsidRDefault="00735A51" w:rsidP="00C47D8A">
      <w:pPr>
        <w:pStyle w:val="ListParagraph"/>
        <w:numPr>
          <w:ilvl w:val="2"/>
          <w:numId w:val="18"/>
        </w:numPr>
        <w:ind w:left="1560" w:hanging="426"/>
        <w:rPr>
          <w:color w:val="262824"/>
        </w:rPr>
      </w:pPr>
      <w:r w:rsidRPr="00735A51">
        <w:rPr>
          <w:color w:val="262824"/>
        </w:rPr>
        <w:t xml:space="preserve">Identifies Policies </w:t>
      </w:r>
      <w:r w:rsidR="00204049">
        <w:rPr>
          <w:color w:val="262824"/>
        </w:rPr>
        <w:t>that</w:t>
      </w:r>
      <w:r w:rsidRPr="00735A51">
        <w:rPr>
          <w:color w:val="262824"/>
        </w:rPr>
        <w:t xml:space="preserve"> may require further Assessment as part of the ongoing HRA of the </w:t>
      </w:r>
      <w:r w:rsidR="00F357EB">
        <w:rPr>
          <w:color w:val="262824"/>
        </w:rPr>
        <w:t>Plan</w:t>
      </w:r>
      <w:r w:rsidRPr="00735A51">
        <w:rPr>
          <w:color w:val="262824"/>
        </w:rPr>
        <w:t xml:space="preserve"> as </w:t>
      </w:r>
      <w:r w:rsidR="00AE2F37">
        <w:rPr>
          <w:color w:val="262824"/>
        </w:rPr>
        <w:t>it</w:t>
      </w:r>
      <w:r w:rsidRPr="00735A51">
        <w:rPr>
          <w:color w:val="262824"/>
        </w:rPr>
        <w:t xml:space="preserve"> develops and makes recommendations, where necessary, on possible changes to the wording of future policies.</w:t>
      </w:r>
    </w:p>
    <w:p w:rsidR="00661A51" w:rsidRPr="00054048" w:rsidRDefault="009236FB" w:rsidP="00290C98">
      <w:pPr>
        <w:pStyle w:val="Heading3"/>
        <w:ind w:left="567" w:hanging="567"/>
      </w:pPr>
      <w:r>
        <w:br w:type="page"/>
      </w:r>
      <w:bookmarkStart w:id="13" w:name="_Toc6495681"/>
      <w:r w:rsidR="00661A51" w:rsidRPr="00054048">
        <w:lastRenderedPageBreak/>
        <w:t xml:space="preserve">Brief </w:t>
      </w:r>
      <w:r w:rsidR="00661A51" w:rsidRPr="00B259BC">
        <w:t>description</w:t>
      </w:r>
      <w:r w:rsidR="00661A51" w:rsidRPr="00054048">
        <w:t xml:space="preserve"> of the Plan</w:t>
      </w:r>
      <w:bookmarkEnd w:id="13"/>
    </w:p>
    <w:p w:rsidR="00661A51" w:rsidRPr="00661A51" w:rsidRDefault="00661A51" w:rsidP="00290C98">
      <w:pPr>
        <w:ind w:left="0"/>
      </w:pPr>
    </w:p>
    <w:p w:rsidR="007A1F78" w:rsidRPr="007A1F78" w:rsidRDefault="007A1F78" w:rsidP="00C47D8A">
      <w:pPr>
        <w:pStyle w:val="ListParagraph"/>
        <w:numPr>
          <w:ilvl w:val="0"/>
          <w:numId w:val="8"/>
        </w:numPr>
        <w:rPr>
          <w:vanish/>
        </w:rPr>
      </w:pPr>
    </w:p>
    <w:p w:rsidR="007A1F78" w:rsidRPr="007A1F78" w:rsidRDefault="007A1F78" w:rsidP="00C47D8A">
      <w:pPr>
        <w:pStyle w:val="ListParagraph"/>
        <w:numPr>
          <w:ilvl w:val="0"/>
          <w:numId w:val="8"/>
        </w:numPr>
        <w:rPr>
          <w:vanish/>
        </w:rPr>
      </w:pPr>
    </w:p>
    <w:p w:rsidR="00691EAD" w:rsidRDefault="00661A51" w:rsidP="007208B7">
      <w:pPr>
        <w:ind w:left="567"/>
      </w:pPr>
      <w:r w:rsidRPr="000178FD">
        <w:t xml:space="preserve">The Plan being assessed is the </w:t>
      </w:r>
      <w:r w:rsidR="00142914">
        <w:t>‘</w:t>
      </w:r>
      <w:proofErr w:type="spellStart"/>
      <w:r w:rsidR="007208B7" w:rsidRPr="007208B7">
        <w:t>Saddleworth</w:t>
      </w:r>
      <w:proofErr w:type="spellEnd"/>
      <w:r w:rsidR="007208B7" w:rsidRPr="007208B7">
        <w:t xml:space="preserve"> Neighbourhood Plan</w:t>
      </w:r>
      <w:r w:rsidR="00AF678B">
        <w:t xml:space="preserve"> 2024-2044: Consultation</w:t>
      </w:r>
      <w:r w:rsidR="007C4944">
        <w:t xml:space="preserve">’ produced by </w:t>
      </w:r>
      <w:proofErr w:type="spellStart"/>
      <w:r w:rsidR="007208B7" w:rsidRPr="007208B7">
        <w:t>Saddleworth</w:t>
      </w:r>
      <w:proofErr w:type="spellEnd"/>
      <w:r w:rsidR="007208B7" w:rsidRPr="007208B7">
        <w:t xml:space="preserve"> Parish Council</w:t>
      </w:r>
      <w:r w:rsidR="007208B7">
        <w:t xml:space="preserve"> </w:t>
      </w:r>
      <w:r w:rsidR="0090042B">
        <w:t>March 2024</w:t>
      </w:r>
      <w:r w:rsidR="007208B7">
        <w:t>.</w:t>
      </w:r>
    </w:p>
    <w:p w:rsidR="007208B7" w:rsidRDefault="007208B7" w:rsidP="007208B7">
      <w:pPr>
        <w:ind w:left="567"/>
      </w:pPr>
    </w:p>
    <w:p w:rsidR="00142914" w:rsidRDefault="007208B7" w:rsidP="007208B7">
      <w:pPr>
        <w:ind w:left="567" w:firstLine="0"/>
      </w:pPr>
      <w:r>
        <w:t>The primary purposes of the Plan are</w:t>
      </w:r>
      <w:r w:rsidR="004C2B7D">
        <w:t xml:space="preserve"> to give </w:t>
      </w:r>
      <w:r w:rsidR="004C2B7D" w:rsidRPr="004C2B7D">
        <w:t>gives the residents the power to develop a vision for their neighbourhood and shape the development and growth of their locality</w:t>
      </w:r>
      <w:r w:rsidR="004C2B7D">
        <w:t>.</w:t>
      </w:r>
    </w:p>
    <w:p w:rsidR="00142914" w:rsidRDefault="00142914" w:rsidP="00142914">
      <w:pPr>
        <w:ind w:firstLine="0"/>
      </w:pPr>
    </w:p>
    <w:p w:rsidR="00142914" w:rsidRDefault="007208B7" w:rsidP="004C2B7D">
      <w:pPr>
        <w:ind w:left="567" w:firstLine="0"/>
      </w:pPr>
      <w:r>
        <w:t>It covers the period 2024-2044</w:t>
      </w:r>
      <w:r w:rsidR="00142914" w:rsidRPr="00142914">
        <w:t>, although its contents may also be relevant after that date</w:t>
      </w:r>
      <w:r w:rsidR="00142914">
        <w:t>.</w:t>
      </w:r>
    </w:p>
    <w:p w:rsidR="00142914" w:rsidRDefault="00142914" w:rsidP="00142914">
      <w:pPr>
        <w:ind w:firstLine="0"/>
      </w:pPr>
    </w:p>
    <w:p w:rsidR="00661A51" w:rsidRDefault="00661A51" w:rsidP="004C2B7D">
      <w:pPr>
        <w:ind w:left="567" w:firstLine="0"/>
      </w:pPr>
      <w:r w:rsidRPr="000178FD">
        <w:t xml:space="preserve">For the purposes of this Assessment the Plan is not complete; further </w:t>
      </w:r>
      <w:r w:rsidR="00BB3651">
        <w:t>changes may</w:t>
      </w:r>
      <w:r w:rsidRPr="000178FD">
        <w:t xml:space="preserve"> </w:t>
      </w:r>
      <w:r w:rsidR="00097B52">
        <w:t xml:space="preserve">take place </w:t>
      </w:r>
      <w:r w:rsidR="00BB3651">
        <w:t>during the examination in public process</w:t>
      </w:r>
      <w:r w:rsidRPr="000178FD">
        <w:t xml:space="preserve">. An opinion is being sought at this stage of </w:t>
      </w:r>
      <w:r w:rsidR="00615816">
        <w:t xml:space="preserve">the </w:t>
      </w:r>
      <w:r w:rsidRPr="000178FD">
        <w:t>Plan</w:t>
      </w:r>
      <w:r w:rsidR="00615816">
        <w:t>’s</w:t>
      </w:r>
      <w:r w:rsidRPr="000178FD">
        <w:t xml:space="preserve"> development to ensure that the requirements of the Regulations regarding Habitats Regulation Assessment </w:t>
      </w:r>
      <w:r w:rsidR="00615816">
        <w:t xml:space="preserve">are met and </w:t>
      </w:r>
      <w:r w:rsidRPr="000178FD">
        <w:t>can be properly p</w:t>
      </w:r>
      <w:r w:rsidR="00615816">
        <w:t xml:space="preserve">lanned for </w:t>
      </w:r>
      <w:r w:rsidR="00B012AB">
        <w:t>and</w:t>
      </w:r>
      <w:r w:rsidRPr="000178FD">
        <w:t xml:space="preserve"> addressed</w:t>
      </w:r>
      <w:r w:rsidR="00E93589">
        <w:t xml:space="preserve"> within the policies</w:t>
      </w:r>
      <w:r w:rsidRPr="000178FD">
        <w:t>.</w:t>
      </w:r>
    </w:p>
    <w:p w:rsidR="00FC3FA1" w:rsidRDefault="00FC3FA1" w:rsidP="00FC3FA1">
      <w:pPr>
        <w:ind w:firstLine="0"/>
      </w:pPr>
    </w:p>
    <w:p w:rsidR="00FC3FA1" w:rsidRDefault="00FC3FA1" w:rsidP="004C2B7D">
      <w:pPr>
        <w:ind w:left="567" w:firstLine="0"/>
      </w:pPr>
      <w:r>
        <w:t xml:space="preserve">The Plan sits beside a number of other planning </w:t>
      </w:r>
      <w:r w:rsidR="003F39F3">
        <w:t>documents that</w:t>
      </w:r>
      <w:r>
        <w:t xml:space="preserve"> are also important in planning decisions</w:t>
      </w:r>
      <w:r w:rsidR="00571806">
        <w:t>, which are considered here in the test of in-combination effects</w:t>
      </w:r>
      <w:r>
        <w:t xml:space="preserve">. These will </w:t>
      </w:r>
      <w:r w:rsidR="00571806">
        <w:t xml:space="preserve">also </w:t>
      </w:r>
      <w:r>
        <w:t>include their own Habitats Regulation Assessment</w:t>
      </w:r>
      <w:r w:rsidR="00D769C9">
        <w:t>s</w:t>
      </w:r>
      <w:r w:rsidR="003F39F3">
        <w:t>:</w:t>
      </w:r>
    </w:p>
    <w:p w:rsidR="00FC3FA1" w:rsidRDefault="00FC3FA1" w:rsidP="00FC3FA1">
      <w:pPr>
        <w:pStyle w:val="ListParagraph"/>
      </w:pPr>
    </w:p>
    <w:p w:rsidR="00FC3FA1" w:rsidRDefault="00FC3FA1" w:rsidP="00C47D8A">
      <w:pPr>
        <w:pStyle w:val="ListParagraph"/>
        <w:numPr>
          <w:ilvl w:val="0"/>
          <w:numId w:val="32"/>
        </w:numPr>
        <w:ind w:left="1418" w:hanging="425"/>
      </w:pPr>
      <w:r>
        <w:t>Greater Manchester Joint Minerals DPD (2013)</w:t>
      </w:r>
    </w:p>
    <w:p w:rsidR="00FC3FA1" w:rsidRDefault="00FC3FA1" w:rsidP="00C47D8A">
      <w:pPr>
        <w:pStyle w:val="ListParagraph"/>
        <w:numPr>
          <w:ilvl w:val="0"/>
          <w:numId w:val="32"/>
        </w:numPr>
        <w:ind w:left="1418" w:hanging="425"/>
      </w:pPr>
      <w:r>
        <w:t>Greater Manchester Joint Waste DPD (2012)</w:t>
      </w:r>
    </w:p>
    <w:p w:rsidR="004C2B7D" w:rsidRDefault="004C2B7D" w:rsidP="00C47D8A">
      <w:pPr>
        <w:pStyle w:val="ListParagraph"/>
        <w:numPr>
          <w:ilvl w:val="0"/>
          <w:numId w:val="12"/>
        </w:numPr>
        <w:ind w:left="1418" w:hanging="425"/>
      </w:pPr>
      <w:r w:rsidRPr="004C2B7D">
        <w:t xml:space="preserve">Places for Everyone </w:t>
      </w:r>
      <w:r w:rsidR="0036014B">
        <w:t>Joint Strategic Development Plan for Greater Manchester (2023)</w:t>
      </w:r>
    </w:p>
    <w:p w:rsidR="004C2B7D" w:rsidRDefault="004C2B7D" w:rsidP="00C47D8A">
      <w:pPr>
        <w:pStyle w:val="ListParagraph"/>
        <w:numPr>
          <w:ilvl w:val="0"/>
          <w:numId w:val="12"/>
        </w:numPr>
        <w:ind w:left="1418" w:hanging="425"/>
      </w:pPr>
      <w:r w:rsidRPr="004C2B7D">
        <w:t xml:space="preserve">Greater Manchester’s Transport 2040, </w:t>
      </w:r>
    </w:p>
    <w:p w:rsidR="004C2B7D" w:rsidRDefault="004C2B7D" w:rsidP="00C47D8A">
      <w:pPr>
        <w:pStyle w:val="ListParagraph"/>
        <w:numPr>
          <w:ilvl w:val="0"/>
          <w:numId w:val="12"/>
        </w:numPr>
        <w:ind w:left="1418" w:hanging="425"/>
      </w:pPr>
      <w:r w:rsidRPr="004C2B7D">
        <w:t xml:space="preserve">Oldham Council’s forthcoming Local Plan, </w:t>
      </w:r>
    </w:p>
    <w:p w:rsidR="00661A51" w:rsidRDefault="004C2B7D" w:rsidP="00C47D8A">
      <w:pPr>
        <w:pStyle w:val="ListParagraph"/>
        <w:numPr>
          <w:ilvl w:val="0"/>
          <w:numId w:val="12"/>
        </w:numPr>
        <w:ind w:left="1418" w:hanging="425"/>
      </w:pPr>
      <w:r>
        <w:t>T</w:t>
      </w:r>
      <w:r w:rsidRPr="004C2B7D">
        <w:t>he Peak Park Management and Local Plans</w:t>
      </w:r>
    </w:p>
    <w:p w:rsidR="00C46710" w:rsidRDefault="00C46710" w:rsidP="00905B70"/>
    <w:p w:rsidR="00C46710" w:rsidRDefault="00C46710" w:rsidP="00905B70"/>
    <w:p w:rsidR="00560C8E" w:rsidRDefault="00560C8E" w:rsidP="00905B70"/>
    <w:p w:rsidR="00B03EA2" w:rsidRDefault="00B03EA2" w:rsidP="00EA5B81">
      <w:pPr>
        <w:pStyle w:val="BodyTextIndent"/>
        <w:ind w:left="0" w:firstLine="0"/>
      </w:pPr>
    </w:p>
    <w:p w:rsidR="00661A51" w:rsidRDefault="009236FB" w:rsidP="0055241E">
      <w:pPr>
        <w:pStyle w:val="Heading3"/>
        <w:ind w:left="567" w:hanging="567"/>
      </w:pPr>
      <w:r>
        <w:br w:type="page"/>
      </w:r>
      <w:bookmarkStart w:id="14" w:name="_Toc6495682"/>
      <w:r w:rsidR="00661A51" w:rsidRPr="00054048">
        <w:lastRenderedPageBreak/>
        <w:t>Identification of European designated sites concerned</w:t>
      </w:r>
      <w:bookmarkEnd w:id="14"/>
      <w:r w:rsidR="000178FD">
        <w:t xml:space="preserve"> </w:t>
      </w:r>
    </w:p>
    <w:p w:rsidR="00EA757A" w:rsidRDefault="00EA757A" w:rsidP="00EA757A">
      <w:pPr>
        <w:pStyle w:val="BodyTextIndent"/>
        <w:ind w:firstLine="0"/>
      </w:pPr>
    </w:p>
    <w:p w:rsidR="00661A51" w:rsidRPr="00661A51" w:rsidRDefault="00661A51" w:rsidP="00B52744">
      <w:pPr>
        <w:pStyle w:val="BodyTextIndent"/>
        <w:ind w:left="567" w:firstLine="0"/>
      </w:pPr>
      <w:r w:rsidRPr="00661A51">
        <w:t xml:space="preserve">This Assessment has first screened </w:t>
      </w:r>
      <w:r w:rsidR="0066370D">
        <w:t xml:space="preserve">all </w:t>
      </w:r>
      <w:r w:rsidR="00B52744" w:rsidRPr="00550DB2">
        <w:t xml:space="preserve">European protected </w:t>
      </w:r>
      <w:r w:rsidRPr="00550DB2">
        <w:t>sites in the North</w:t>
      </w:r>
      <w:r w:rsidR="0036014B">
        <w:t xml:space="preserve"> of</w:t>
      </w:r>
      <w:r w:rsidR="00EA757A" w:rsidRPr="00550DB2">
        <w:t xml:space="preserve"> </w:t>
      </w:r>
      <w:r w:rsidRPr="00550DB2">
        <w:t>England</w:t>
      </w:r>
      <w:r w:rsidR="00757D5E" w:rsidRPr="00550DB2">
        <w:t xml:space="preserve"> </w:t>
      </w:r>
      <w:r w:rsidRPr="00586227">
        <w:t>to</w:t>
      </w:r>
      <w:r w:rsidRPr="00661A51">
        <w:t xml:space="preserve"> </w:t>
      </w:r>
      <w:r w:rsidR="0066370D">
        <w:t xml:space="preserve">generate a long list and </w:t>
      </w:r>
      <w:r w:rsidRPr="00661A51">
        <w:t xml:space="preserve">decide which of these sites are likely to be affected by future development in </w:t>
      </w:r>
      <w:proofErr w:type="spellStart"/>
      <w:r w:rsidR="00CF4BE7">
        <w:t>Saddleworth</w:t>
      </w:r>
      <w:proofErr w:type="spellEnd"/>
      <w:r w:rsidRPr="00661A51">
        <w:t xml:space="preserve">.  When assessing the impact of a Plan on European protected sites it is important to consider the impact on sites not only within the administrative area covered by the Plan but also those which fall outside the Plan boundary, as these could still potentially be affected by the Plan.  </w:t>
      </w:r>
    </w:p>
    <w:p w:rsidR="00661A51" w:rsidRPr="00661A51" w:rsidRDefault="00661A51" w:rsidP="00EA5B81">
      <w:pPr>
        <w:pStyle w:val="BodyTextIndent"/>
        <w:ind w:left="709" w:firstLine="0"/>
      </w:pPr>
    </w:p>
    <w:p w:rsidR="00EA757A" w:rsidRPr="00EA757A" w:rsidRDefault="00EA757A" w:rsidP="00404100">
      <w:pPr>
        <w:pStyle w:val="BodyTextIndent"/>
        <w:autoSpaceDE/>
        <w:autoSpaceDN/>
        <w:adjustRightInd/>
        <w:ind w:left="567" w:firstLine="0"/>
        <w:rPr>
          <w:bCs/>
          <w:szCs w:val="22"/>
        </w:rPr>
      </w:pPr>
      <w:r w:rsidRPr="00EA757A">
        <w:rPr>
          <w:szCs w:val="22"/>
        </w:rPr>
        <w:t xml:space="preserve">As a useful starting point, the Assessment has considered the suite of European sites assessed within Habitat Regulations Assessments of other, adopted Local Plans in and around Greater Manchester.  </w:t>
      </w:r>
    </w:p>
    <w:p w:rsidR="00947364" w:rsidRDefault="00947364" w:rsidP="00EA5B81">
      <w:pPr>
        <w:pStyle w:val="BodyTextIndent"/>
        <w:ind w:left="709" w:firstLine="0"/>
      </w:pPr>
    </w:p>
    <w:p w:rsidR="00661A51" w:rsidRPr="00661A51" w:rsidRDefault="000F1524" w:rsidP="00404100">
      <w:pPr>
        <w:pStyle w:val="BodyTextIndent"/>
        <w:ind w:left="567" w:firstLine="0"/>
        <w:rPr>
          <w:bCs/>
        </w:rPr>
      </w:pPr>
      <w:r>
        <w:t xml:space="preserve">The long </w:t>
      </w:r>
      <w:r w:rsidR="000F696E">
        <w:t>list of sites assessed</w:t>
      </w:r>
      <w:r w:rsidR="000F696E" w:rsidRPr="00661A51">
        <w:t xml:space="preserve"> is</w:t>
      </w:r>
      <w:r w:rsidR="00661A51" w:rsidRPr="00661A51">
        <w:t xml:space="preserve"> listed in Appendix 1</w:t>
      </w:r>
      <w:r w:rsidR="00E93A35">
        <w:t xml:space="preserve"> </w:t>
      </w:r>
      <w:r w:rsidR="001E7E09">
        <w:t xml:space="preserve">and Appendix 2 </w:t>
      </w:r>
      <w:r w:rsidR="00661A51" w:rsidRPr="00661A51">
        <w:t xml:space="preserve">This ensures that </w:t>
      </w:r>
      <w:r w:rsidR="00661A51" w:rsidRPr="00661A51">
        <w:rPr>
          <w:i/>
        </w:rPr>
        <w:t>all</w:t>
      </w:r>
      <w:r w:rsidR="00661A51" w:rsidRPr="00661A51">
        <w:t xml:space="preserve"> European sites considered to have the potential to be affected by development can be initially considered for assessment (screened).</w:t>
      </w:r>
    </w:p>
    <w:p w:rsidR="00661A51" w:rsidRPr="00054048" w:rsidRDefault="00661A51" w:rsidP="00905B70">
      <w:pPr>
        <w:pStyle w:val="BodyTextIndent"/>
        <w:rPr>
          <w:color w:val="3C786F"/>
        </w:rPr>
      </w:pPr>
    </w:p>
    <w:p w:rsidR="00661A51" w:rsidRPr="00054048" w:rsidRDefault="00661A51" w:rsidP="00D769C9">
      <w:pPr>
        <w:pStyle w:val="Heading4"/>
        <w:ind w:firstLine="567"/>
      </w:pPr>
      <w:r w:rsidRPr="00054048">
        <w:t xml:space="preserve">The Screening Criteria </w:t>
      </w:r>
    </w:p>
    <w:p w:rsidR="00661A51" w:rsidRPr="00661A51" w:rsidRDefault="00661A51" w:rsidP="00905B70">
      <w:pPr>
        <w:pStyle w:val="BodyTextIndent"/>
      </w:pPr>
    </w:p>
    <w:p w:rsidR="00571806" w:rsidRPr="00661A51" w:rsidRDefault="00661A51" w:rsidP="00B52744">
      <w:pPr>
        <w:pStyle w:val="BodyTextIndent"/>
        <w:ind w:left="567" w:firstLine="0"/>
      </w:pPr>
      <w:r w:rsidRPr="00661A51">
        <w:t xml:space="preserve">In carrying out this screening </w:t>
      </w:r>
      <w:r w:rsidR="003F39F3" w:rsidRPr="00661A51">
        <w:t>process,</w:t>
      </w:r>
      <w:r w:rsidRPr="00661A51">
        <w:t xml:space="preserve"> the Assessment has considered the main possible </w:t>
      </w:r>
      <w:r w:rsidRPr="00661A51">
        <w:rPr>
          <w:b/>
        </w:rPr>
        <w:t>sources</w:t>
      </w:r>
      <w:r w:rsidRPr="00661A51">
        <w:t xml:space="preserve"> of effects on the European sites arising from the Plan, possible </w:t>
      </w:r>
      <w:r w:rsidRPr="00661A51">
        <w:rPr>
          <w:b/>
        </w:rPr>
        <w:t>pathways</w:t>
      </w:r>
      <w:r w:rsidRPr="00661A51">
        <w:t xml:space="preserve"> to the European sites and the effects on possible sensitive </w:t>
      </w:r>
      <w:r w:rsidRPr="00661A51">
        <w:rPr>
          <w:b/>
        </w:rPr>
        <w:t>receptors</w:t>
      </w:r>
      <w:r w:rsidRPr="00661A51">
        <w:t xml:space="preserve"> in the European sites. Only if there is an identifiable source, a pathway and a receptor is there likely to be a significant effect.</w:t>
      </w:r>
    </w:p>
    <w:p w:rsidR="000178FD" w:rsidRPr="00661A51" w:rsidRDefault="000178FD" w:rsidP="006002A1">
      <w:pPr>
        <w:pStyle w:val="BodyTextIndent"/>
        <w:ind w:left="0" w:firstLine="0"/>
      </w:pPr>
    </w:p>
    <w:p w:rsidR="00661A51" w:rsidRPr="00661A51" w:rsidRDefault="00661A51" w:rsidP="00B52744">
      <w:pPr>
        <w:pStyle w:val="BodyTextIndent"/>
        <w:ind w:left="567" w:firstLine="0"/>
      </w:pPr>
      <w:r w:rsidRPr="00661A51">
        <w:t>Possible sources and pathways for ef</w:t>
      </w:r>
      <w:r w:rsidR="001B3D4F">
        <w:t>fects arising from development o</w:t>
      </w:r>
      <w:r w:rsidRPr="00661A51">
        <w:t xml:space="preserve">n the identified Sites and used in the screening of European sites are considered to be: </w:t>
      </w:r>
    </w:p>
    <w:p w:rsidR="00661A51" w:rsidRPr="00661A51" w:rsidRDefault="00661A51" w:rsidP="00905B70">
      <w:pPr>
        <w:pStyle w:val="BodyTextIndent"/>
      </w:pPr>
    </w:p>
    <w:p w:rsidR="00B52744" w:rsidRDefault="00B52744" w:rsidP="00C47D8A">
      <w:pPr>
        <w:pStyle w:val="BodyTextIndent"/>
        <w:numPr>
          <w:ilvl w:val="0"/>
          <w:numId w:val="33"/>
        </w:numPr>
      </w:pPr>
      <w:r>
        <w:t>Land take (direct habitat loss)</w:t>
      </w:r>
    </w:p>
    <w:p w:rsidR="00B52744" w:rsidRDefault="00B52744" w:rsidP="00C47D8A">
      <w:pPr>
        <w:pStyle w:val="BodyTextIndent"/>
        <w:numPr>
          <w:ilvl w:val="0"/>
          <w:numId w:val="33"/>
        </w:numPr>
      </w:pPr>
      <w:r>
        <w:t>Cultivation (agriculture)</w:t>
      </w:r>
    </w:p>
    <w:p w:rsidR="00B52744" w:rsidRDefault="00B52744" w:rsidP="00C47D8A">
      <w:pPr>
        <w:pStyle w:val="BodyTextIndent"/>
        <w:numPr>
          <w:ilvl w:val="0"/>
          <w:numId w:val="33"/>
        </w:numPr>
      </w:pPr>
      <w:r>
        <w:t>Diffuse and localised air pollution including dust and odour</w:t>
      </w:r>
    </w:p>
    <w:p w:rsidR="00B52744" w:rsidRDefault="00B52744" w:rsidP="00C47D8A">
      <w:pPr>
        <w:pStyle w:val="BodyTextIndent"/>
        <w:numPr>
          <w:ilvl w:val="0"/>
          <w:numId w:val="33"/>
        </w:numPr>
      </w:pPr>
      <w:r>
        <w:t>Noise disturbance</w:t>
      </w:r>
    </w:p>
    <w:p w:rsidR="00B52744" w:rsidRDefault="00B52744" w:rsidP="00C47D8A">
      <w:pPr>
        <w:pStyle w:val="BodyTextIndent"/>
        <w:numPr>
          <w:ilvl w:val="0"/>
          <w:numId w:val="33"/>
        </w:numPr>
      </w:pPr>
      <w:r>
        <w:t>Light spill or shading</w:t>
      </w:r>
    </w:p>
    <w:p w:rsidR="00B52744" w:rsidRDefault="00B52744" w:rsidP="00C47D8A">
      <w:pPr>
        <w:pStyle w:val="BodyTextIndent"/>
        <w:numPr>
          <w:ilvl w:val="0"/>
          <w:numId w:val="33"/>
        </w:numPr>
      </w:pPr>
      <w:r>
        <w:t>Human presence/disturbance</w:t>
      </w:r>
    </w:p>
    <w:p w:rsidR="00B52744" w:rsidRDefault="00B52744" w:rsidP="00C47D8A">
      <w:pPr>
        <w:pStyle w:val="BodyTextIndent"/>
        <w:numPr>
          <w:ilvl w:val="0"/>
          <w:numId w:val="33"/>
        </w:numPr>
      </w:pPr>
      <w:r>
        <w:t>Emissions to water (surface or ground water) containing pollutants or sediments</w:t>
      </w:r>
    </w:p>
    <w:p w:rsidR="00B52744" w:rsidRDefault="00B52744" w:rsidP="00C47D8A">
      <w:pPr>
        <w:pStyle w:val="BodyTextIndent"/>
        <w:numPr>
          <w:ilvl w:val="0"/>
          <w:numId w:val="33"/>
        </w:numPr>
      </w:pPr>
      <w:r>
        <w:t>Ground water depression or flow interception</w:t>
      </w:r>
    </w:p>
    <w:p w:rsidR="00B52744" w:rsidRDefault="00B52744" w:rsidP="00C47D8A">
      <w:pPr>
        <w:pStyle w:val="BodyTextIndent"/>
        <w:numPr>
          <w:ilvl w:val="0"/>
          <w:numId w:val="33"/>
        </w:numPr>
      </w:pPr>
      <w:r>
        <w:t>Decrease in surface water run-off e.g. through interception in a void</w:t>
      </w:r>
    </w:p>
    <w:p w:rsidR="00B52744" w:rsidRDefault="00B52744" w:rsidP="00C47D8A">
      <w:pPr>
        <w:pStyle w:val="BodyTextIndent"/>
        <w:numPr>
          <w:ilvl w:val="0"/>
          <w:numId w:val="33"/>
        </w:numPr>
      </w:pPr>
      <w:r>
        <w:t>Increase in surface water run-off</w:t>
      </w:r>
    </w:p>
    <w:p w:rsidR="00B52744" w:rsidRDefault="00B52744" w:rsidP="00C47D8A">
      <w:pPr>
        <w:pStyle w:val="BodyTextIndent"/>
        <w:numPr>
          <w:ilvl w:val="0"/>
          <w:numId w:val="33"/>
        </w:numPr>
      </w:pPr>
      <w:r>
        <w:t>Introduction and spread of invasive species</w:t>
      </w:r>
    </w:p>
    <w:p w:rsidR="00B52744" w:rsidRDefault="00B52744" w:rsidP="00C47D8A">
      <w:pPr>
        <w:pStyle w:val="BodyTextIndent"/>
        <w:numPr>
          <w:ilvl w:val="0"/>
          <w:numId w:val="33"/>
        </w:numPr>
      </w:pPr>
      <w:r>
        <w:t>Effects on functionally linked land*</w:t>
      </w:r>
    </w:p>
    <w:p w:rsidR="00B52744" w:rsidRDefault="00B52744" w:rsidP="00C47D8A">
      <w:pPr>
        <w:pStyle w:val="BodyTextIndent"/>
        <w:numPr>
          <w:ilvl w:val="0"/>
          <w:numId w:val="33"/>
        </w:numPr>
      </w:pPr>
      <w:r>
        <w:t>Changes to predator/prey relationships</w:t>
      </w:r>
    </w:p>
    <w:p w:rsidR="00B52744" w:rsidRDefault="00B52744" w:rsidP="00B52744">
      <w:pPr>
        <w:pStyle w:val="BodyTextIndent"/>
      </w:pPr>
    </w:p>
    <w:p w:rsidR="00B52744" w:rsidRPr="00B52744" w:rsidRDefault="00B52744" w:rsidP="00B52744">
      <w:pPr>
        <w:pStyle w:val="BodyTextIndent"/>
        <w:rPr>
          <w:sz w:val="20"/>
        </w:rPr>
      </w:pPr>
      <w:r w:rsidRPr="00B52744">
        <w:rPr>
          <w:color w:val="000000"/>
          <w:lang w:eastAsia="en-GB"/>
        </w:rPr>
        <w:t>*</w:t>
      </w:r>
      <w:r w:rsidRPr="00B52744">
        <w:rPr>
          <w:i/>
          <w:iCs/>
          <w:color w:val="000000"/>
          <w:lang w:eastAsia="en-GB"/>
        </w:rPr>
        <w:t xml:space="preserve">Areas of land or sea outside of the boundary of a European site may be </w:t>
      </w:r>
      <w:r w:rsidRPr="00B52744">
        <w:rPr>
          <w:color w:val="000000"/>
          <w:lang w:eastAsia="en-GB"/>
        </w:rPr>
        <w:br/>
      </w:r>
      <w:r w:rsidRPr="00B52744">
        <w:rPr>
          <w:i/>
          <w:iCs/>
          <w:color w:val="000000"/>
          <w:lang w:eastAsia="en-GB"/>
        </w:rPr>
        <w:t xml:space="preserve">important ecologically in supporting the populations for which the site has been </w:t>
      </w:r>
      <w:r w:rsidRPr="00B52744">
        <w:rPr>
          <w:color w:val="000000"/>
          <w:lang w:eastAsia="en-GB"/>
        </w:rPr>
        <w:br/>
      </w:r>
      <w:r w:rsidRPr="00B52744">
        <w:rPr>
          <w:i/>
          <w:iCs/>
          <w:color w:val="000000"/>
          <w:lang w:eastAsia="en-GB"/>
        </w:rPr>
        <w:t xml:space="preserve">designated or classified. Occasionally impacts to such habitats can have a </w:t>
      </w:r>
      <w:r w:rsidRPr="00B52744">
        <w:rPr>
          <w:color w:val="000000"/>
          <w:lang w:eastAsia="en-GB"/>
        </w:rPr>
        <w:br/>
      </w:r>
      <w:r w:rsidRPr="00B52744">
        <w:rPr>
          <w:i/>
          <w:iCs/>
          <w:color w:val="000000"/>
          <w:lang w:eastAsia="en-GB"/>
        </w:rPr>
        <w:t xml:space="preserve">significant effect upon the species interest of such sites, where these habitats </w:t>
      </w:r>
      <w:r w:rsidRPr="00B52744">
        <w:rPr>
          <w:color w:val="000000"/>
          <w:lang w:eastAsia="en-GB"/>
        </w:rPr>
        <w:br/>
      </w:r>
      <w:r w:rsidRPr="00B52744">
        <w:rPr>
          <w:i/>
          <w:iCs/>
          <w:color w:val="000000"/>
          <w:lang w:eastAsia="en-GB"/>
        </w:rPr>
        <w:t>are considered to be ‘functionally linked’ to the site.</w:t>
      </w:r>
    </w:p>
    <w:p w:rsidR="00305516" w:rsidRDefault="00305516" w:rsidP="00305516">
      <w:pPr>
        <w:pStyle w:val="BodyTextIndent"/>
        <w:ind w:left="0" w:firstLine="0"/>
      </w:pPr>
    </w:p>
    <w:p w:rsidR="00EA757A" w:rsidRDefault="00B52744" w:rsidP="00B52744">
      <w:pPr>
        <w:pStyle w:val="Default"/>
        <w:ind w:left="567"/>
        <w:jc w:val="both"/>
      </w:pPr>
      <w:r>
        <w:rPr>
          <w:color w:val="auto"/>
          <w:sz w:val="22"/>
          <w:lang w:eastAsia="en-US"/>
        </w:rPr>
        <w:t>G</w:t>
      </w:r>
      <w:r w:rsidRPr="00B52744">
        <w:rPr>
          <w:color w:val="auto"/>
          <w:sz w:val="22"/>
          <w:lang w:eastAsia="en-US"/>
        </w:rPr>
        <w:t>uidance and precedence concerning distances at which significant effects on European sites are caused by water or air pollution has been taken into account during the screening of European sites.  Recommended buffer zones for certain types of ‘most damaging’ operations (for example, the operation of landfill sites) have been used in the screening of sites. The buffer zones are based on distances before air pollution sources and water pollution sources become so diffuse as to be indiscernible or impossible to ascribe to particular point sources.</w:t>
      </w:r>
    </w:p>
    <w:p w:rsidR="00B52744" w:rsidRDefault="00B52744" w:rsidP="00B52744">
      <w:pPr>
        <w:pStyle w:val="BodyTextIndent"/>
        <w:ind w:left="284" w:firstLine="0"/>
      </w:pPr>
    </w:p>
    <w:p w:rsidR="00B52744" w:rsidRDefault="00B52744" w:rsidP="00B52744">
      <w:pPr>
        <w:pStyle w:val="BodyTextIndent"/>
        <w:ind w:left="567" w:firstLine="0"/>
      </w:pPr>
      <w:r>
        <w:t xml:space="preserve">Outside of these buffer </w:t>
      </w:r>
      <w:r w:rsidR="003F39F3">
        <w:t>zones,</w:t>
      </w:r>
      <w:r>
        <w:t xml:space="preserve"> significant effects on European sites arising from water and air pollution are considered unlikely to arise.  The largest (most cautious) buffer zone considered is 15km; that is, most operations with the potential of causing direct water and/or air pollution </w:t>
      </w:r>
      <w:r>
        <w:lastRenderedPageBreak/>
        <w:t>impacts located further than 15km from the boundary of a European site are considered very unlikely to have a significant effect on the special interest of that site.</w:t>
      </w:r>
    </w:p>
    <w:p w:rsidR="00B52744" w:rsidRDefault="00B52744" w:rsidP="00B52744">
      <w:pPr>
        <w:pStyle w:val="BodyTextIndent"/>
        <w:ind w:left="284" w:firstLine="0"/>
      </w:pPr>
    </w:p>
    <w:p w:rsidR="00B52744" w:rsidRDefault="00B52744" w:rsidP="00B52744">
      <w:pPr>
        <w:pStyle w:val="BodyTextIndent"/>
        <w:ind w:left="567" w:firstLine="0"/>
      </w:pPr>
      <w:r>
        <w:t xml:space="preserve">Natural England also publish SSSI ‘Impact Risk Zones’ (IRZs) providing guidance on the types of development which should be considered for their possible impacts on SSSIs, and which impacts should be considered. All European designated sites are also designated as SSSIs. IRZs have also been taken into account when screening European </w:t>
      </w:r>
      <w:r w:rsidR="003F39F3">
        <w:t>sites that</w:t>
      </w:r>
      <w:r>
        <w:t xml:space="preserve"> could be affected by the Plan.</w:t>
      </w:r>
    </w:p>
    <w:p w:rsidR="00F03F9C" w:rsidRDefault="00F03F9C" w:rsidP="00B52744">
      <w:pPr>
        <w:pStyle w:val="BodyTextIndent"/>
        <w:ind w:left="567" w:firstLine="0"/>
      </w:pPr>
    </w:p>
    <w:p w:rsidR="006002A1" w:rsidRPr="008308EF" w:rsidRDefault="006002A1" w:rsidP="00373BB0">
      <w:pPr>
        <w:pStyle w:val="BodyTextIndent"/>
        <w:ind w:left="567" w:firstLine="0"/>
        <w:rPr>
          <w:color w:val="FF0000"/>
        </w:rPr>
      </w:pPr>
      <w:r w:rsidRPr="006002A1">
        <w:t>Additionally, the screening has considered</w:t>
      </w:r>
      <w:r w:rsidR="002A4BAD">
        <w:t xml:space="preserve"> </w:t>
      </w:r>
      <w:r w:rsidRPr="006002A1">
        <w:t xml:space="preserve">Impact Risk Zones as identified by Natural England for specific </w:t>
      </w:r>
      <w:r w:rsidR="0055241E">
        <w:t>European S</w:t>
      </w:r>
      <w:r w:rsidRPr="006002A1">
        <w:t>ites (</w:t>
      </w:r>
      <w:r w:rsidR="00373BB0">
        <w:t>September 2023</w:t>
      </w:r>
      <w:r w:rsidR="0055241E">
        <w:t>)</w:t>
      </w:r>
      <w:r w:rsidRPr="006002A1">
        <w:t xml:space="preserve">. Whilst this is a tool to aid the consideration of </w:t>
      </w:r>
      <w:r w:rsidRPr="0055241E">
        <w:rPr>
          <w:i/>
        </w:rPr>
        <w:t xml:space="preserve">single </w:t>
      </w:r>
      <w:r w:rsidRPr="006002A1">
        <w:t xml:space="preserve">applications and their likely risks of impacts and consequently the need to consult Natural </w:t>
      </w:r>
      <w:r w:rsidR="00DF7E42" w:rsidRPr="006002A1">
        <w:t>England</w:t>
      </w:r>
      <w:r w:rsidR="00B635F6">
        <w:t>, it acts as a useful guide in</w:t>
      </w:r>
      <w:r w:rsidRPr="006002A1">
        <w:t xml:space="preserve"> considering </w:t>
      </w:r>
      <w:r w:rsidR="00B635F6">
        <w:t>screening</w:t>
      </w:r>
      <w:r w:rsidRPr="006002A1">
        <w:t>. However, it is not used exclusively in this HRA as the current process considers the policy framework rather than individual applications.</w:t>
      </w:r>
      <w:r>
        <w:rPr>
          <w:color w:val="FF0000"/>
        </w:rPr>
        <w:t xml:space="preserve"> </w:t>
      </w:r>
    </w:p>
    <w:p w:rsidR="006002A1" w:rsidRPr="00661A51" w:rsidRDefault="006002A1" w:rsidP="00404100">
      <w:pPr>
        <w:pStyle w:val="BodyTextIndent"/>
        <w:ind w:left="567" w:hanging="567"/>
      </w:pPr>
    </w:p>
    <w:p w:rsidR="00661A51" w:rsidRPr="00661A51" w:rsidRDefault="00B635F6" w:rsidP="00373BB0">
      <w:pPr>
        <w:pStyle w:val="BodyTextIndent"/>
        <w:ind w:left="567" w:firstLine="0"/>
      </w:pPr>
      <w:r>
        <w:t>Although the</w:t>
      </w:r>
      <w:r w:rsidR="00661A51" w:rsidRPr="00661A51">
        <w:t xml:space="preserve"> guidance concerning buffer zones</w:t>
      </w:r>
      <w:r w:rsidR="006002A1">
        <w:t>/risk zones</w:t>
      </w:r>
      <w:r w:rsidR="00661A51" w:rsidRPr="00661A51">
        <w:t xml:space="preserve"> has been taken into account when screening European protected sites in this particular assessment, th</w:t>
      </w:r>
      <w:r w:rsidR="006002A1">
        <w:t>e</w:t>
      </w:r>
      <w:r w:rsidR="00661A51" w:rsidRPr="00661A51">
        <w:t xml:space="preserve"> buffer</w:t>
      </w:r>
      <w:r w:rsidR="006002A1">
        <w:t>/risk</w:t>
      </w:r>
      <w:r w:rsidR="00661A51" w:rsidRPr="00661A51">
        <w:t xml:space="preserve"> zone</w:t>
      </w:r>
      <w:r w:rsidR="006002A1">
        <w:t>s</w:t>
      </w:r>
      <w:r w:rsidR="00661A51" w:rsidRPr="00661A51">
        <w:t xml:space="preserve"> should be regarded as i</w:t>
      </w:r>
      <w:r w:rsidR="001B3D4F">
        <w:t xml:space="preserve">mportant but </w:t>
      </w:r>
      <w:r w:rsidR="001B3D4F" w:rsidRPr="002A4BAD">
        <w:rPr>
          <w:b/>
          <w:i/>
        </w:rPr>
        <w:t>not</w:t>
      </w:r>
      <w:r w:rsidR="001B3D4F">
        <w:t xml:space="preserve"> as definitive;</w:t>
      </w:r>
      <w:r w:rsidR="00661A51" w:rsidRPr="00661A51">
        <w:t xml:space="preserve"> for example, this buffer zone may not be sufficient when assessing certain very large-scale developments or secondary impacts. </w:t>
      </w:r>
    </w:p>
    <w:p w:rsidR="00661A51" w:rsidRPr="00661A51" w:rsidRDefault="00661A51" w:rsidP="00632802">
      <w:pPr>
        <w:pStyle w:val="BodyTextIndent"/>
        <w:ind w:left="567" w:hanging="567"/>
      </w:pPr>
    </w:p>
    <w:p w:rsidR="00D769C9" w:rsidRDefault="00661A51" w:rsidP="00373BB0">
      <w:pPr>
        <w:pStyle w:val="BodyTextIndent"/>
        <w:ind w:left="567" w:firstLine="0"/>
      </w:pPr>
      <w:r w:rsidRPr="00661A51">
        <w:t xml:space="preserve">In particular applying </w:t>
      </w:r>
      <w:r w:rsidR="006002A1">
        <w:t>a</w:t>
      </w:r>
      <w:r w:rsidRPr="00661A51">
        <w:t xml:space="preserve"> </w:t>
      </w:r>
      <w:r w:rsidR="00A80E7A">
        <w:t>1</w:t>
      </w:r>
      <w:r w:rsidRPr="00661A51">
        <w:t xml:space="preserve">5km buffer may not be appropriate for this Plan where there are unlikely to be direct impacts on any European sites, but </w:t>
      </w:r>
      <w:r w:rsidR="00A22F7B">
        <w:t xml:space="preserve">where it is </w:t>
      </w:r>
      <w:r w:rsidRPr="00661A51">
        <w:t xml:space="preserve">more likely that possible impacts will be caused by </w:t>
      </w:r>
      <w:r w:rsidRPr="00661A51">
        <w:rPr>
          <w:b/>
        </w:rPr>
        <w:t xml:space="preserve">diffuse air or water pollution </w:t>
      </w:r>
      <w:r w:rsidR="0056383A">
        <w:rPr>
          <w:b/>
        </w:rPr>
        <w:t xml:space="preserve">or point-source air or water pollution </w:t>
      </w:r>
      <w:r w:rsidRPr="00661A51">
        <w:t>that may arise</w:t>
      </w:r>
      <w:r w:rsidR="00A22F7B">
        <w:t xml:space="preserve"> from </w:t>
      </w:r>
      <w:r w:rsidRPr="00661A51">
        <w:t xml:space="preserve">development planned for </w:t>
      </w:r>
      <w:proofErr w:type="spellStart"/>
      <w:r w:rsidR="00CF4BE7">
        <w:t>Saddleworth</w:t>
      </w:r>
      <w:proofErr w:type="spellEnd"/>
      <w:r w:rsidRPr="00661A51">
        <w:rPr>
          <w:b/>
        </w:rPr>
        <w:t xml:space="preserve">, </w:t>
      </w:r>
      <w:r w:rsidRPr="00661A51">
        <w:t>or</w:t>
      </w:r>
      <w:r w:rsidRPr="00661A51">
        <w:rPr>
          <w:b/>
        </w:rPr>
        <w:t xml:space="preserve"> </w:t>
      </w:r>
      <w:r w:rsidRPr="00661A51">
        <w:t xml:space="preserve">where there are secondary </w:t>
      </w:r>
      <w:r w:rsidRPr="00661A51">
        <w:rPr>
          <w:b/>
        </w:rPr>
        <w:t>recreational</w:t>
      </w:r>
      <w:r w:rsidRPr="00661A51">
        <w:t xml:space="preserve"> pressures on more distant protected sites arising from increased regional and sub-regional populations </w:t>
      </w:r>
    </w:p>
    <w:p w:rsidR="00D769C9" w:rsidRDefault="00D769C9" w:rsidP="00D769C9">
      <w:pPr>
        <w:pStyle w:val="ListParagraph"/>
      </w:pPr>
    </w:p>
    <w:p w:rsidR="00661A51" w:rsidRPr="00661A51" w:rsidRDefault="00586227" w:rsidP="00054048">
      <w:pPr>
        <w:pStyle w:val="Heading4"/>
      </w:pPr>
      <w:r>
        <w:tab/>
        <w:t xml:space="preserve">        </w:t>
      </w:r>
      <w:r w:rsidR="00661A51" w:rsidRPr="00661A51">
        <w:t xml:space="preserve">Summary Results of Screening of Sites </w:t>
      </w:r>
    </w:p>
    <w:p w:rsidR="00661A51" w:rsidRPr="00661A51" w:rsidRDefault="00661A51" w:rsidP="00905B70">
      <w:pPr>
        <w:pStyle w:val="BodyTextIndent"/>
      </w:pPr>
    </w:p>
    <w:p w:rsidR="002A514A" w:rsidRDefault="002A514A" w:rsidP="00C47D8A">
      <w:pPr>
        <w:pStyle w:val="BodyTextIndent"/>
        <w:numPr>
          <w:ilvl w:val="0"/>
          <w:numId w:val="28"/>
        </w:numPr>
        <w:ind w:left="567" w:hanging="567"/>
      </w:pPr>
      <w:r>
        <w:t>Th</w:t>
      </w:r>
      <w:r w:rsidR="0036014B">
        <w:t>e detailed results of the site S</w:t>
      </w:r>
      <w:r>
        <w:t>creening process are found in Appendices 1 and 2 of this document;</w:t>
      </w:r>
    </w:p>
    <w:p w:rsidR="00564F42" w:rsidRDefault="00564F42" w:rsidP="00564F42">
      <w:pPr>
        <w:pStyle w:val="BodyTextIndent"/>
        <w:ind w:left="567" w:firstLine="0"/>
      </w:pPr>
    </w:p>
    <w:p w:rsidR="002A514A" w:rsidRDefault="001E7E09" w:rsidP="00C47D8A">
      <w:pPr>
        <w:pStyle w:val="BodyTextIndent"/>
        <w:numPr>
          <w:ilvl w:val="0"/>
          <w:numId w:val="22"/>
        </w:numPr>
        <w:ind w:left="1134" w:hanging="283"/>
      </w:pPr>
      <w:r>
        <w:t>Appendix 1</w:t>
      </w:r>
      <w:r w:rsidR="002A514A">
        <w:t xml:space="preserve"> shows the likely effects of</w:t>
      </w:r>
      <w:r w:rsidR="00A12AFC">
        <w:t xml:space="preserve"> and the possible pathway &amp;</w:t>
      </w:r>
      <w:r w:rsidR="002A514A">
        <w:t xml:space="preserve"> sources outlined above on the long list of </w:t>
      </w:r>
      <w:r w:rsidR="00A12AFC">
        <w:t>European sites</w:t>
      </w:r>
      <w:r w:rsidR="002A514A">
        <w:t xml:space="preserve">, from development in </w:t>
      </w:r>
      <w:proofErr w:type="spellStart"/>
      <w:r w:rsidR="00CF4BE7">
        <w:t>Saddleworth</w:t>
      </w:r>
      <w:proofErr w:type="spellEnd"/>
      <w:r w:rsidR="002A514A">
        <w:t>.</w:t>
      </w:r>
    </w:p>
    <w:p w:rsidR="006E0125" w:rsidRDefault="006E0125" w:rsidP="006E0125">
      <w:pPr>
        <w:pStyle w:val="BodyTextIndent"/>
        <w:ind w:left="1134" w:firstLine="0"/>
      </w:pPr>
    </w:p>
    <w:p w:rsidR="002A514A" w:rsidRDefault="002A514A" w:rsidP="00C47D8A">
      <w:pPr>
        <w:pStyle w:val="BodyTextIndent"/>
        <w:numPr>
          <w:ilvl w:val="0"/>
          <w:numId w:val="22"/>
        </w:numPr>
        <w:ind w:left="1134" w:hanging="283"/>
      </w:pPr>
      <w:r>
        <w:t>Appendix 2</w:t>
      </w:r>
      <w:r w:rsidR="0036014B">
        <w:t xml:space="preserve"> summarises the results of the S</w:t>
      </w:r>
      <w:r>
        <w:t xml:space="preserve">creening process, identifying a short list of Natura 2000 sites </w:t>
      </w:r>
      <w:r w:rsidR="00703F8B">
        <w:t xml:space="preserve">(screened in), </w:t>
      </w:r>
      <w:r>
        <w:t xml:space="preserve">which may </w:t>
      </w:r>
      <w:r w:rsidR="00703F8B">
        <w:t>be effected by</w:t>
      </w:r>
      <w:r>
        <w:t xml:space="preserve"> </w:t>
      </w:r>
      <w:r w:rsidR="00703F8B">
        <w:t>likely effects from policies within the Plan. These are discussed further below.</w:t>
      </w:r>
    </w:p>
    <w:p w:rsidR="00703F8B" w:rsidRDefault="00703F8B" w:rsidP="00703F8B">
      <w:pPr>
        <w:pStyle w:val="BodyTextIndent"/>
        <w:ind w:left="1134" w:firstLine="0"/>
      </w:pPr>
    </w:p>
    <w:p w:rsidR="00661A51" w:rsidRPr="00661A51" w:rsidRDefault="0036014B" w:rsidP="00C47D8A">
      <w:pPr>
        <w:pStyle w:val="BodyTextIndent"/>
        <w:numPr>
          <w:ilvl w:val="0"/>
          <w:numId w:val="28"/>
        </w:numPr>
        <w:ind w:left="567" w:hanging="567"/>
      </w:pPr>
      <w:r>
        <w:t>From the S</w:t>
      </w:r>
      <w:r w:rsidR="00661A51" w:rsidRPr="00661A51">
        <w:t xml:space="preserve">creening </w:t>
      </w:r>
      <w:r w:rsidR="003F39F3" w:rsidRPr="00661A51">
        <w:t>process,</w:t>
      </w:r>
      <w:r w:rsidR="00661A51" w:rsidRPr="00661A51">
        <w:t xml:space="preserve"> detailed in Appendix 1 and 2 the following European designated sites have been identified as having some potential to be affected by development proposed and planned for within the </w:t>
      </w:r>
      <w:proofErr w:type="spellStart"/>
      <w:r w:rsidR="00CF4BE7">
        <w:t>Saddleworth</w:t>
      </w:r>
      <w:proofErr w:type="spellEnd"/>
      <w:r w:rsidR="00661A51" w:rsidRPr="00661A51">
        <w:t xml:space="preserve"> Draft </w:t>
      </w:r>
      <w:r w:rsidR="00373BB0">
        <w:t>Neighbourhood Plan</w:t>
      </w:r>
      <w:r w:rsidR="00661A51" w:rsidRPr="00661A51">
        <w:t>.</w:t>
      </w:r>
    </w:p>
    <w:p w:rsidR="00661A51" w:rsidRPr="00661A51" w:rsidRDefault="00661A51" w:rsidP="00905B70">
      <w:pPr>
        <w:pStyle w:val="BodyTextIndent"/>
      </w:pPr>
    </w:p>
    <w:p w:rsidR="00423CD5" w:rsidRPr="00F21279" w:rsidRDefault="00F21279" w:rsidP="00C47D8A">
      <w:pPr>
        <w:pStyle w:val="BodyTextIndent"/>
        <w:numPr>
          <w:ilvl w:val="0"/>
          <w:numId w:val="2"/>
        </w:numPr>
        <w:tabs>
          <w:tab w:val="clear" w:pos="1440"/>
        </w:tabs>
        <w:ind w:left="1134" w:hanging="283"/>
        <w:rPr>
          <w:i/>
        </w:rPr>
      </w:pPr>
      <w:r>
        <w:t>Rochdale Canal SAC</w:t>
      </w:r>
    </w:p>
    <w:p w:rsidR="00F21279" w:rsidRPr="00F21279" w:rsidRDefault="00F21279" w:rsidP="00C47D8A">
      <w:pPr>
        <w:pStyle w:val="BodyTextIndent"/>
        <w:numPr>
          <w:ilvl w:val="0"/>
          <w:numId w:val="2"/>
        </w:numPr>
        <w:tabs>
          <w:tab w:val="clear" w:pos="1440"/>
        </w:tabs>
        <w:ind w:left="1134" w:hanging="283"/>
        <w:rPr>
          <w:i/>
        </w:rPr>
      </w:pPr>
      <w:r>
        <w:t>South Pennine Moors SAC</w:t>
      </w:r>
    </w:p>
    <w:p w:rsidR="00F21279" w:rsidRPr="00F21279" w:rsidRDefault="00F21279" w:rsidP="00C47D8A">
      <w:pPr>
        <w:pStyle w:val="BodyTextIndent"/>
        <w:numPr>
          <w:ilvl w:val="0"/>
          <w:numId w:val="2"/>
        </w:numPr>
        <w:tabs>
          <w:tab w:val="clear" w:pos="1440"/>
        </w:tabs>
        <w:ind w:left="1134" w:hanging="283"/>
        <w:rPr>
          <w:i/>
        </w:rPr>
      </w:pPr>
      <w:r>
        <w:t>Dark Peak Moors (South Pennine Moors Phase 1) SPA</w:t>
      </w:r>
    </w:p>
    <w:p w:rsidR="00F21279" w:rsidRPr="00661A51" w:rsidRDefault="00F21279" w:rsidP="00C47D8A">
      <w:pPr>
        <w:pStyle w:val="BodyTextIndent"/>
        <w:numPr>
          <w:ilvl w:val="0"/>
          <w:numId w:val="2"/>
        </w:numPr>
        <w:tabs>
          <w:tab w:val="clear" w:pos="1440"/>
        </w:tabs>
        <w:ind w:left="1134" w:hanging="283"/>
        <w:rPr>
          <w:i/>
        </w:rPr>
      </w:pPr>
      <w:r>
        <w:t>South Pennine Moors Phase 2 SPA</w:t>
      </w:r>
    </w:p>
    <w:p w:rsidR="00661A51" w:rsidRPr="00661A51" w:rsidRDefault="00661A51" w:rsidP="00404100">
      <w:pPr>
        <w:pStyle w:val="BodyTextIndent"/>
        <w:ind w:left="567" w:hanging="567"/>
      </w:pPr>
    </w:p>
    <w:p w:rsidR="00404100" w:rsidRDefault="00404100" w:rsidP="00404100">
      <w:pPr>
        <w:pStyle w:val="BodyTextIndent"/>
        <w:ind w:left="567"/>
        <w:rPr>
          <w:szCs w:val="22"/>
        </w:rPr>
      </w:pPr>
      <w:r>
        <w:rPr>
          <w:szCs w:val="22"/>
        </w:rPr>
        <w:t xml:space="preserve">Other European sites in the UK are essentially considered too distant from </w:t>
      </w:r>
      <w:proofErr w:type="spellStart"/>
      <w:r w:rsidR="00CF4BE7">
        <w:rPr>
          <w:szCs w:val="22"/>
        </w:rPr>
        <w:t>Saddleworth</w:t>
      </w:r>
      <w:proofErr w:type="spellEnd"/>
      <w:r>
        <w:rPr>
          <w:szCs w:val="22"/>
        </w:rPr>
        <w:t xml:space="preserve"> for harmful effects to occur from the implementation of the Plan.</w:t>
      </w:r>
    </w:p>
    <w:p w:rsidR="00661A51" w:rsidRPr="00661A51" w:rsidRDefault="00661A51" w:rsidP="00404100">
      <w:pPr>
        <w:pStyle w:val="BodyTextIndent"/>
        <w:ind w:left="567" w:hanging="567"/>
      </w:pPr>
    </w:p>
    <w:p w:rsidR="006705B1" w:rsidRDefault="000178FD" w:rsidP="006705B1">
      <w:pPr>
        <w:pStyle w:val="Heading3"/>
        <w:numPr>
          <w:ilvl w:val="0"/>
          <w:numId w:val="0"/>
        </w:numPr>
        <w:ind w:left="567" w:hanging="567"/>
      </w:pPr>
      <w:r>
        <w:br w:type="page"/>
      </w:r>
      <w:bookmarkStart w:id="15" w:name="_Toc6495683"/>
      <w:r w:rsidR="006705B1">
        <w:lastRenderedPageBreak/>
        <w:t>4</w:t>
      </w:r>
      <w:r w:rsidR="006705B1">
        <w:tab/>
      </w:r>
      <w:r w:rsidR="00661A51" w:rsidRPr="00054048">
        <w:t>The Nature Conservation Interest of the</w:t>
      </w:r>
      <w:r w:rsidR="006705B1">
        <w:t xml:space="preserve"> </w:t>
      </w:r>
      <w:r w:rsidR="00B92F16">
        <w:t>Sc</w:t>
      </w:r>
      <w:r w:rsidR="001D13E7">
        <w:t>reened In</w:t>
      </w:r>
      <w:r w:rsidR="006705B1" w:rsidRPr="006705B1">
        <w:t xml:space="preserve"> European Sites</w:t>
      </w:r>
      <w:bookmarkEnd w:id="15"/>
    </w:p>
    <w:p w:rsidR="006705B1" w:rsidRPr="00661A51" w:rsidRDefault="006705B1" w:rsidP="006705B1">
      <w:pPr>
        <w:pStyle w:val="Heading3"/>
        <w:numPr>
          <w:ilvl w:val="0"/>
          <w:numId w:val="0"/>
        </w:numPr>
        <w:ind w:left="360"/>
      </w:pPr>
    </w:p>
    <w:p w:rsidR="00661A51" w:rsidRPr="008E1685" w:rsidRDefault="00661A51" w:rsidP="00603500">
      <w:pPr>
        <w:pStyle w:val="BodyTextIndent"/>
        <w:ind w:left="567" w:firstLine="0"/>
      </w:pPr>
      <w:r w:rsidRPr="000178FD">
        <w:t>The following information is derived from information available from Natural England and the Joint Nature Conservation Committee and from information held by GMEU.</w:t>
      </w:r>
      <w:r w:rsidR="000178FD">
        <w:t xml:space="preserve"> </w:t>
      </w:r>
    </w:p>
    <w:p w:rsidR="008E1685" w:rsidRPr="00661A51" w:rsidRDefault="008E1685" w:rsidP="008E1685">
      <w:pPr>
        <w:pStyle w:val="BodyTextIndent"/>
        <w:ind w:left="0" w:firstLine="0"/>
      </w:pPr>
    </w:p>
    <w:p w:rsidR="006705B1" w:rsidRPr="006705B1" w:rsidRDefault="006705B1" w:rsidP="00C47D8A">
      <w:pPr>
        <w:pStyle w:val="ListParagraph"/>
        <w:numPr>
          <w:ilvl w:val="0"/>
          <w:numId w:val="19"/>
        </w:numPr>
        <w:spacing w:before="120" w:after="48"/>
        <w:outlineLvl w:val="2"/>
        <w:rPr>
          <w:rFonts w:eastAsia="Arial Unicode MS"/>
          <w:b/>
          <w:bCs/>
          <w:vanish/>
          <w:color w:val="3C786F"/>
          <w:sz w:val="27"/>
          <w:szCs w:val="27"/>
        </w:rPr>
      </w:pPr>
      <w:bookmarkStart w:id="16" w:name="_Toc6492341"/>
      <w:bookmarkStart w:id="17" w:name="_Toc6495684"/>
      <w:bookmarkEnd w:id="16"/>
      <w:bookmarkEnd w:id="17"/>
    </w:p>
    <w:p w:rsidR="006705B1" w:rsidRPr="006705B1" w:rsidRDefault="006705B1" w:rsidP="00C47D8A">
      <w:pPr>
        <w:pStyle w:val="ListParagraph"/>
        <w:numPr>
          <w:ilvl w:val="0"/>
          <w:numId w:val="19"/>
        </w:numPr>
        <w:spacing w:before="120" w:after="48"/>
        <w:outlineLvl w:val="2"/>
        <w:rPr>
          <w:rFonts w:eastAsia="Arial Unicode MS"/>
          <w:b/>
          <w:bCs/>
          <w:vanish/>
          <w:color w:val="3C786F"/>
          <w:sz w:val="27"/>
          <w:szCs w:val="27"/>
        </w:rPr>
      </w:pPr>
      <w:bookmarkStart w:id="18" w:name="_Toc6492342"/>
      <w:bookmarkStart w:id="19" w:name="_Toc6495685"/>
      <w:bookmarkEnd w:id="18"/>
      <w:bookmarkEnd w:id="19"/>
    </w:p>
    <w:p w:rsidR="00661A51" w:rsidRPr="00661A51" w:rsidRDefault="00603500" w:rsidP="00603500">
      <w:pPr>
        <w:pStyle w:val="Heading4"/>
        <w:ind w:left="567" w:hanging="567"/>
      </w:pPr>
      <w:r>
        <w:t>4.1</w:t>
      </w:r>
      <w:r>
        <w:tab/>
      </w:r>
      <w:r w:rsidR="00F21279">
        <w:t>Rochdale Canal SAC</w:t>
      </w:r>
    </w:p>
    <w:p w:rsidR="00661A51" w:rsidRPr="00661A51" w:rsidRDefault="00661A51" w:rsidP="00905B70">
      <w:pPr>
        <w:pStyle w:val="BodyTextIndent"/>
      </w:pPr>
    </w:p>
    <w:p w:rsidR="006705B1" w:rsidRDefault="006705B1" w:rsidP="00F21279">
      <w:pPr>
        <w:pStyle w:val="BodyTextIndent"/>
        <w:ind w:left="567" w:firstLine="0"/>
      </w:pPr>
      <w:r w:rsidRPr="006705B1">
        <w:rPr>
          <w:b/>
        </w:rPr>
        <w:t xml:space="preserve">Description of </w:t>
      </w:r>
      <w:r w:rsidR="00F21279">
        <w:rPr>
          <w:b/>
        </w:rPr>
        <w:t>Rochdale Canal</w:t>
      </w:r>
      <w:r w:rsidRPr="006705B1">
        <w:rPr>
          <w:b/>
        </w:rPr>
        <w:t xml:space="preserve"> SAC</w:t>
      </w:r>
    </w:p>
    <w:p w:rsidR="006705B1" w:rsidRDefault="006705B1" w:rsidP="00603500">
      <w:pPr>
        <w:pStyle w:val="BodyTextIndent"/>
        <w:ind w:left="567" w:firstLine="153"/>
      </w:pPr>
    </w:p>
    <w:p w:rsidR="00661A51" w:rsidRPr="00661A51" w:rsidRDefault="00F21279" w:rsidP="00603500">
      <w:pPr>
        <w:pStyle w:val="BodyTextIndent"/>
        <w:ind w:left="567" w:firstLine="0"/>
      </w:pPr>
      <w:r w:rsidRPr="00F21279">
        <w:t xml:space="preserve">The Rochdale Canal SAC extends approximately 20 km from </w:t>
      </w:r>
      <w:proofErr w:type="spellStart"/>
      <w:r w:rsidRPr="00F21279">
        <w:t>Littleborough</w:t>
      </w:r>
      <w:proofErr w:type="spellEnd"/>
      <w:r w:rsidRPr="00F21279">
        <w:t xml:space="preserve"> at Ben Healey Bridge to </w:t>
      </w:r>
      <w:proofErr w:type="spellStart"/>
      <w:r w:rsidRPr="00F21279">
        <w:t>Failsworth</w:t>
      </w:r>
      <w:proofErr w:type="spellEnd"/>
      <w:r w:rsidRPr="00F21279">
        <w:t xml:space="preserve">, passing through urban and industrialised parts of the Metropolitan Boroughs of Rochdale and Oldham and the intervening areas of agricultural land (mostly pasture).  Water supplied to the Rochdale Canal in part arises from the Pennines.  This water is acidic and relatively low in nutrients, while water from other sources is mostly high in nutrients.  The aquatic flora of the canal is thus indicative of a mesotrophic waterbody (i.e. is moderately nutrient-rich) although there is evidence of some local enrichment.  The canal continues through </w:t>
      </w:r>
      <w:proofErr w:type="spellStart"/>
      <w:r w:rsidRPr="00F21279">
        <w:t>Failsworth</w:t>
      </w:r>
      <w:proofErr w:type="spellEnd"/>
      <w:r w:rsidRPr="00F21279">
        <w:t xml:space="preserve"> and terminates at </w:t>
      </w:r>
      <w:proofErr w:type="spellStart"/>
      <w:r w:rsidRPr="00F21279">
        <w:t>Castlefield</w:t>
      </w:r>
      <w:proofErr w:type="spellEnd"/>
      <w:r w:rsidRPr="00F21279">
        <w:t xml:space="preserve"> in Manchester City, although this section of the canal is not included within the SAC.</w:t>
      </w:r>
      <w:r w:rsidR="00661A51" w:rsidRPr="00661A51">
        <w:tab/>
      </w:r>
    </w:p>
    <w:p w:rsidR="006705B1" w:rsidRDefault="006705B1" w:rsidP="006705B1">
      <w:pPr>
        <w:pStyle w:val="Heading5"/>
        <w:ind w:left="0"/>
      </w:pPr>
      <w:r>
        <w:t xml:space="preserve"> </w:t>
      </w:r>
    </w:p>
    <w:p w:rsidR="00661A51" w:rsidRPr="003A78A2" w:rsidRDefault="006705B1" w:rsidP="00603500">
      <w:pPr>
        <w:pStyle w:val="Heading5"/>
        <w:ind w:hanging="567"/>
        <w:rPr>
          <w:i w:val="0"/>
          <w:color w:val="auto"/>
        </w:rPr>
      </w:pPr>
      <w:r>
        <w:tab/>
      </w:r>
      <w:r w:rsidR="00661A51" w:rsidRPr="003A78A2">
        <w:rPr>
          <w:i w:val="0"/>
          <w:color w:val="auto"/>
        </w:rPr>
        <w:t xml:space="preserve">Primary Reason </w:t>
      </w:r>
      <w:r w:rsidR="00661234" w:rsidRPr="003A78A2">
        <w:rPr>
          <w:i w:val="0"/>
          <w:color w:val="auto"/>
        </w:rPr>
        <w:t>for</w:t>
      </w:r>
      <w:r w:rsidR="00661A51" w:rsidRPr="003A78A2">
        <w:rPr>
          <w:i w:val="0"/>
          <w:color w:val="auto"/>
        </w:rPr>
        <w:t xml:space="preserve"> Designation </w:t>
      </w:r>
      <w:r w:rsidR="00661234" w:rsidRPr="003A78A2">
        <w:rPr>
          <w:i w:val="0"/>
          <w:color w:val="auto"/>
        </w:rPr>
        <w:t>of</w:t>
      </w:r>
      <w:r w:rsidR="00661A51" w:rsidRPr="003A78A2">
        <w:rPr>
          <w:i w:val="0"/>
          <w:color w:val="auto"/>
        </w:rPr>
        <w:t xml:space="preserve"> </w:t>
      </w:r>
      <w:r w:rsidR="00F21279">
        <w:rPr>
          <w:i w:val="0"/>
          <w:color w:val="auto"/>
        </w:rPr>
        <w:t xml:space="preserve">Rochdale Canal </w:t>
      </w:r>
    </w:p>
    <w:p w:rsidR="00661A51" w:rsidRPr="00661A51" w:rsidRDefault="00661A51" w:rsidP="00603500">
      <w:pPr>
        <w:ind w:left="567" w:hanging="567"/>
      </w:pPr>
    </w:p>
    <w:p w:rsidR="00661A51" w:rsidRDefault="00F21279" w:rsidP="00F21279">
      <w:pPr>
        <w:ind w:left="567"/>
      </w:pPr>
      <w:r w:rsidRPr="00F21279">
        <w:t>Qualifying and notifiable features associated with the Rochdale Canal SAC comprise a single species of aquatic plant: floating water-plantain (</w:t>
      </w:r>
      <w:proofErr w:type="spellStart"/>
      <w:r w:rsidRPr="00F21279">
        <w:t>Luronium</w:t>
      </w:r>
      <w:proofErr w:type="spellEnd"/>
      <w:r w:rsidRPr="00F21279">
        <w:t xml:space="preserve"> </w:t>
      </w:r>
      <w:proofErr w:type="spellStart"/>
      <w:r w:rsidRPr="00F21279">
        <w:t>natans</w:t>
      </w:r>
      <w:proofErr w:type="spellEnd"/>
      <w:r w:rsidRPr="00F21279">
        <w:t>). The Rochdale Canal supports a significant population of floating water-plantain (</w:t>
      </w:r>
      <w:proofErr w:type="spellStart"/>
      <w:r w:rsidRPr="00F21279">
        <w:t>Luronium</w:t>
      </w:r>
      <w:proofErr w:type="spellEnd"/>
      <w:r w:rsidRPr="00F21279">
        <w:t xml:space="preserve"> </w:t>
      </w:r>
      <w:proofErr w:type="spellStart"/>
      <w:r w:rsidRPr="00F21279">
        <w:t>natans</w:t>
      </w:r>
      <w:proofErr w:type="spellEnd"/>
      <w:r w:rsidRPr="00F21279">
        <w:t xml:space="preserve">) in a botanically diverse </w:t>
      </w:r>
      <w:r w:rsidR="003F39F3" w:rsidRPr="00F21279">
        <w:t>water plant</w:t>
      </w:r>
      <w:r w:rsidRPr="00F21279">
        <w:t xml:space="preserve"> </w:t>
      </w:r>
      <w:r w:rsidR="003F39F3" w:rsidRPr="00F21279">
        <w:t>community, which</w:t>
      </w:r>
      <w:r w:rsidRPr="00F21279">
        <w:t xml:space="preserve"> also holds a wide range of pondweeds </w:t>
      </w:r>
      <w:proofErr w:type="spellStart"/>
      <w:r w:rsidRPr="003F39F3">
        <w:rPr>
          <w:i/>
        </w:rPr>
        <w:t>Potamogeton</w:t>
      </w:r>
      <w:proofErr w:type="spellEnd"/>
      <w:r w:rsidRPr="00F21279">
        <w:t xml:space="preserve"> spp.  The canal has predominantly mesotrophic water.  This population of </w:t>
      </w:r>
      <w:proofErr w:type="spellStart"/>
      <w:r w:rsidRPr="00F21279">
        <w:t>Luronium</w:t>
      </w:r>
      <w:proofErr w:type="spellEnd"/>
      <w:r w:rsidRPr="00F21279">
        <w:t xml:space="preserve"> is representative of the formerly more widespread canal populations of north-west England, although the Rochdale Canal supports unusually dense populations of the plant.</w:t>
      </w:r>
    </w:p>
    <w:p w:rsidR="00F21279" w:rsidRDefault="00F21279" w:rsidP="00F21279">
      <w:pPr>
        <w:ind w:left="567"/>
        <w:rPr>
          <w:rFonts w:ascii="Arial-BoldMT" w:hAnsi="Arial-BoldMT" w:cs="Arial-BoldMT"/>
          <w:b/>
          <w:bCs/>
          <w:color w:val="000000"/>
          <w:sz w:val="24"/>
          <w:lang w:eastAsia="en-GB"/>
        </w:rPr>
      </w:pPr>
    </w:p>
    <w:p w:rsidR="00F21279" w:rsidRPr="00F21279" w:rsidRDefault="00F21279" w:rsidP="00F21279">
      <w:pPr>
        <w:ind w:left="567"/>
        <w:jc w:val="left"/>
        <w:rPr>
          <w:rFonts w:eastAsia="Arial Unicode MS"/>
        </w:rPr>
      </w:pPr>
      <w:r>
        <w:rPr>
          <w:rFonts w:ascii="Arial-BoldMT" w:hAnsi="Arial-BoldMT" w:cs="Arial-BoldMT"/>
          <w:b/>
          <w:bCs/>
          <w:color w:val="000000"/>
          <w:sz w:val="24"/>
          <w:lang w:eastAsia="en-GB"/>
        </w:rPr>
        <w:t>Floating water-plantain; description and ecological characteristics</w:t>
      </w:r>
      <w:r>
        <w:rPr>
          <w:rFonts w:ascii="Arial-BoldMT" w:hAnsi="Arial-BoldMT" w:cs="Arial-BoldMT"/>
          <w:color w:val="000000"/>
          <w:sz w:val="24"/>
          <w:lang w:eastAsia="en-GB"/>
        </w:rPr>
        <w:br/>
      </w:r>
    </w:p>
    <w:p w:rsidR="00F21279" w:rsidRDefault="00F21279" w:rsidP="00F21279">
      <w:pPr>
        <w:pStyle w:val="Heading4"/>
        <w:ind w:left="567" w:firstLine="0"/>
        <w:rPr>
          <w:rFonts w:eastAsia="Arial Unicode MS"/>
          <w:b w:val="0"/>
          <w:color w:val="auto"/>
          <w:sz w:val="22"/>
        </w:rPr>
      </w:pPr>
      <w:proofErr w:type="spellStart"/>
      <w:r w:rsidRPr="00F21279">
        <w:rPr>
          <w:rFonts w:eastAsia="Arial Unicode MS"/>
          <w:b w:val="0"/>
          <w:i/>
          <w:color w:val="auto"/>
          <w:sz w:val="22"/>
        </w:rPr>
        <w:t>Luronium</w:t>
      </w:r>
      <w:proofErr w:type="spellEnd"/>
      <w:r w:rsidRPr="00F21279">
        <w:rPr>
          <w:rFonts w:eastAsia="Arial Unicode MS"/>
          <w:b w:val="0"/>
          <w:i/>
          <w:color w:val="auto"/>
          <w:sz w:val="22"/>
        </w:rPr>
        <w:t xml:space="preserve"> </w:t>
      </w:r>
      <w:proofErr w:type="spellStart"/>
      <w:r w:rsidRPr="00F21279">
        <w:rPr>
          <w:rFonts w:eastAsia="Arial Unicode MS"/>
          <w:b w:val="0"/>
          <w:i/>
          <w:color w:val="auto"/>
          <w:sz w:val="22"/>
        </w:rPr>
        <w:t>natans</w:t>
      </w:r>
      <w:proofErr w:type="spellEnd"/>
      <w:r w:rsidRPr="00F21279">
        <w:rPr>
          <w:rFonts w:eastAsia="Arial Unicode MS"/>
          <w:b w:val="0"/>
          <w:color w:val="auto"/>
          <w:sz w:val="22"/>
        </w:rPr>
        <w:t xml:space="preserve"> is a species of aquatic plant commonly known as floating water plantain. It is native to western and central Europe, from Spain to the UK to Norway, and east as far as Ukraine. </w:t>
      </w:r>
      <w:proofErr w:type="spellStart"/>
      <w:r w:rsidRPr="00F21279">
        <w:rPr>
          <w:rFonts w:eastAsia="Arial Unicode MS"/>
          <w:b w:val="0"/>
          <w:i/>
          <w:color w:val="auto"/>
          <w:sz w:val="22"/>
        </w:rPr>
        <w:t>Luronium</w:t>
      </w:r>
      <w:proofErr w:type="spellEnd"/>
      <w:r w:rsidRPr="00F21279">
        <w:rPr>
          <w:rFonts w:eastAsia="Arial Unicode MS"/>
          <w:b w:val="0"/>
          <w:i/>
          <w:color w:val="auto"/>
          <w:sz w:val="22"/>
        </w:rPr>
        <w:t xml:space="preserve"> </w:t>
      </w:r>
      <w:proofErr w:type="spellStart"/>
      <w:r w:rsidRPr="00F21279">
        <w:rPr>
          <w:rFonts w:eastAsia="Arial Unicode MS"/>
          <w:b w:val="0"/>
          <w:i/>
          <w:color w:val="auto"/>
          <w:sz w:val="22"/>
        </w:rPr>
        <w:t>natans</w:t>
      </w:r>
      <w:proofErr w:type="spellEnd"/>
      <w:r w:rsidRPr="00F21279">
        <w:rPr>
          <w:rFonts w:eastAsia="Arial Unicode MS"/>
          <w:b w:val="0"/>
          <w:color w:val="auto"/>
          <w:sz w:val="22"/>
        </w:rPr>
        <w:t xml:space="preserve"> occurs as two forms: in shallow water with floating oval leaves, and in deep water with submerged rosettes of narrow leaves. The plant thrives best in open situations with a moderate degree of disturbance, where the growth of other aquatic and emergent vegetation is held in check. Populations fluctuate greatly in size, often increasing when water levels drop to expose the bottom of the water body; this could be because falls in water levels affect competing species more than the </w:t>
      </w:r>
      <w:proofErr w:type="spellStart"/>
      <w:r w:rsidRPr="00F21279">
        <w:rPr>
          <w:rFonts w:eastAsia="Arial Unicode MS"/>
          <w:b w:val="0"/>
          <w:i/>
          <w:color w:val="auto"/>
          <w:sz w:val="22"/>
        </w:rPr>
        <w:t>Luronium</w:t>
      </w:r>
      <w:proofErr w:type="spellEnd"/>
      <w:r w:rsidRPr="00F21279">
        <w:rPr>
          <w:rFonts w:eastAsia="Arial Unicode MS"/>
          <w:b w:val="0"/>
          <w:i/>
          <w:color w:val="auto"/>
          <w:sz w:val="22"/>
        </w:rPr>
        <w:t xml:space="preserve"> </w:t>
      </w:r>
      <w:proofErr w:type="spellStart"/>
      <w:r w:rsidRPr="00F21279">
        <w:rPr>
          <w:rFonts w:eastAsia="Arial Unicode MS"/>
          <w:b w:val="0"/>
          <w:i/>
          <w:color w:val="auto"/>
          <w:sz w:val="22"/>
        </w:rPr>
        <w:t>natans</w:t>
      </w:r>
      <w:proofErr w:type="spellEnd"/>
      <w:r w:rsidRPr="00F21279">
        <w:rPr>
          <w:rFonts w:eastAsia="Arial Unicode MS"/>
          <w:b w:val="0"/>
          <w:color w:val="auto"/>
          <w:sz w:val="22"/>
        </w:rPr>
        <w:t>.</w:t>
      </w:r>
    </w:p>
    <w:p w:rsidR="00F21279" w:rsidRDefault="00F21279" w:rsidP="00F21279">
      <w:pPr>
        <w:ind w:left="0" w:firstLine="0"/>
        <w:rPr>
          <w:rFonts w:eastAsia="Arial Unicode MS"/>
        </w:rPr>
      </w:pPr>
    </w:p>
    <w:p w:rsidR="00F21279" w:rsidRPr="00F21279" w:rsidRDefault="0029206D" w:rsidP="0029206D">
      <w:pPr>
        <w:ind w:left="567" w:firstLine="0"/>
        <w:rPr>
          <w:rFonts w:eastAsia="Arial Unicode MS"/>
        </w:rPr>
      </w:pPr>
      <w:r w:rsidRPr="0029206D">
        <w:rPr>
          <w:rFonts w:eastAsia="Arial Unicode MS"/>
        </w:rPr>
        <w:t xml:space="preserve">The operations that may damage the special interest of the </w:t>
      </w:r>
      <w:r w:rsidR="003F39F3" w:rsidRPr="0029206D">
        <w:rPr>
          <w:rFonts w:eastAsia="Arial Unicode MS"/>
        </w:rPr>
        <w:t>SAC that have to be considered</w:t>
      </w:r>
      <w:r w:rsidRPr="0029206D">
        <w:rPr>
          <w:rFonts w:eastAsia="Arial Unicode MS"/>
        </w:rPr>
        <w:t xml:space="preserve"> include:</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Application of pesticides </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Dredging </w:t>
      </w:r>
    </w:p>
    <w:p w:rsidR="00F21279"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Drainage, both within and outside the boundaries of the </w:t>
      </w:r>
      <w:r w:rsidR="0029206D" w:rsidRPr="0029206D">
        <w:rPr>
          <w:rFonts w:eastAsia="Arial Unicode MS"/>
        </w:rPr>
        <w:t>site</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Construction or removal of roads, tracks, walls, fences, hardstands, banks, ditches or other earthworks or the laying or removal of pipelines and cables</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Erection of permanent structures next to the Canal (shading) </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Diffuse air pollution </w:t>
      </w:r>
    </w:p>
    <w:p w:rsidR="0029206D" w:rsidRPr="0029206D" w:rsidRDefault="00F21279" w:rsidP="00C47D8A">
      <w:pPr>
        <w:pStyle w:val="ListParagraph"/>
        <w:numPr>
          <w:ilvl w:val="0"/>
          <w:numId w:val="39"/>
        </w:numPr>
        <w:ind w:left="1134" w:hanging="425"/>
        <w:rPr>
          <w:rFonts w:eastAsia="Arial Unicode MS"/>
        </w:rPr>
      </w:pPr>
      <w:r w:rsidRPr="0029206D">
        <w:rPr>
          <w:rFonts w:eastAsia="Arial Unicode MS"/>
        </w:rPr>
        <w:t xml:space="preserve">Diffuse water pollution Increased boat movements (recreation) </w:t>
      </w:r>
    </w:p>
    <w:p w:rsidR="00F21279" w:rsidRPr="0029206D" w:rsidRDefault="00F21279" w:rsidP="00C47D8A">
      <w:pPr>
        <w:pStyle w:val="ListParagraph"/>
        <w:numPr>
          <w:ilvl w:val="0"/>
          <w:numId w:val="39"/>
        </w:numPr>
        <w:ind w:left="1134" w:hanging="425"/>
        <w:rPr>
          <w:rFonts w:eastAsia="Arial Unicode MS"/>
        </w:rPr>
      </w:pPr>
      <w:r w:rsidRPr="0029206D">
        <w:rPr>
          <w:rFonts w:eastAsia="Arial Unicode MS"/>
        </w:rPr>
        <w:t>Climate change</w:t>
      </w:r>
    </w:p>
    <w:p w:rsidR="00F21279" w:rsidRPr="00F21279" w:rsidRDefault="00F21279" w:rsidP="00F21279">
      <w:pPr>
        <w:rPr>
          <w:rFonts w:eastAsia="Arial Unicode MS"/>
        </w:rPr>
      </w:pPr>
    </w:p>
    <w:p w:rsidR="00661A51" w:rsidRDefault="00603500" w:rsidP="0029206D">
      <w:pPr>
        <w:pStyle w:val="Heading4"/>
        <w:ind w:firstLine="0"/>
      </w:pPr>
      <w:r>
        <w:t>4.2</w:t>
      </w:r>
      <w:r>
        <w:tab/>
      </w:r>
      <w:r w:rsidR="0029206D" w:rsidRPr="0029206D">
        <w:t>South Pennine Moors SAC/SPA (Phases 1 and 2)</w:t>
      </w:r>
    </w:p>
    <w:p w:rsidR="003A78A2" w:rsidRDefault="003A78A2" w:rsidP="003A78A2"/>
    <w:p w:rsidR="003A78A2" w:rsidRPr="003A78A2" w:rsidRDefault="003A78A2" w:rsidP="0051788E">
      <w:pPr>
        <w:ind w:left="567" w:firstLine="0"/>
        <w:rPr>
          <w:b/>
        </w:rPr>
      </w:pPr>
      <w:r w:rsidRPr="003A78A2">
        <w:rPr>
          <w:b/>
        </w:rPr>
        <w:t xml:space="preserve">Description of the </w:t>
      </w:r>
      <w:r w:rsidR="0051788E" w:rsidRPr="0051788E">
        <w:rPr>
          <w:b/>
        </w:rPr>
        <w:t xml:space="preserve">South Pennine Moors </w:t>
      </w:r>
      <w:r w:rsidRPr="003A78A2">
        <w:rPr>
          <w:b/>
        </w:rPr>
        <w:t>SAC</w:t>
      </w:r>
    </w:p>
    <w:p w:rsidR="003A78A2" w:rsidRPr="003A78A2" w:rsidRDefault="003A78A2" w:rsidP="003A78A2">
      <w:pPr>
        <w:rPr>
          <w:b/>
        </w:rPr>
      </w:pPr>
    </w:p>
    <w:p w:rsidR="0051788E" w:rsidRDefault="0051788E" w:rsidP="0051788E">
      <w:pPr>
        <w:ind w:left="567"/>
      </w:pPr>
      <w:r w:rsidRPr="0051788E">
        <w:lastRenderedPageBreak/>
        <w:t xml:space="preserve">This very large site forms part of the Southern Pennines lying between Ilkley in the north and the Peak District National Park boundary in the south.  The majority of the site is within West Yorkshire, but it also covers areas of Lancashire, Greater Manchester and North Yorkshire.  The largest moorland blocks are Ilkley Moor, the Haworth Moors, </w:t>
      </w:r>
      <w:proofErr w:type="spellStart"/>
      <w:r w:rsidRPr="0051788E">
        <w:t>Rishworth</w:t>
      </w:r>
      <w:proofErr w:type="spellEnd"/>
      <w:r w:rsidRPr="0051788E">
        <w:t xml:space="preserve"> Moor and Moss Moor.  The underlying rock is Millstone </w:t>
      </w:r>
      <w:r w:rsidR="003F39F3" w:rsidRPr="0051788E">
        <w:t>Grit that</w:t>
      </w:r>
      <w:r w:rsidRPr="0051788E">
        <w:t xml:space="preserve"> outcrops at </w:t>
      </w:r>
      <w:proofErr w:type="spellStart"/>
      <w:r w:rsidRPr="0051788E">
        <w:t>Boulsworth</w:t>
      </w:r>
      <w:proofErr w:type="spellEnd"/>
      <w:r w:rsidRPr="0051788E">
        <w:t xml:space="preserve"> Hill and on the northern boundary of Ilkley Moor.  The moorlands are on a rolling dissected plateau between 300m and 450m AOD with a high point of 517m at </w:t>
      </w:r>
      <w:proofErr w:type="spellStart"/>
      <w:r w:rsidRPr="0051788E">
        <w:t>Boulsworth</w:t>
      </w:r>
      <w:proofErr w:type="spellEnd"/>
      <w:r w:rsidRPr="0051788E">
        <w:t xml:space="preserve"> Hill.  The greater part of the gritstone is overlain by blanket peat with the coarse gravely mineral soils occurring only on the lower slopes. The site is the largest area of unenclosed moorland within West Yorkshire and contains the most diverse and extensive examples of upland plant communities in the county.  Extensive areas of blanket bog occur on the upland plateaux and are punctuated by species rich acidic flushes and mires.  There are also wet and dry heaths and acid grasslands.  Three habitat </w:t>
      </w:r>
      <w:r w:rsidR="003F39F3" w:rsidRPr="0051788E">
        <w:t>types that occur on the site</w:t>
      </w:r>
      <w:r w:rsidRPr="0051788E">
        <w:t xml:space="preserve"> are rare enough within Europe to be listed on Annex 1 of the EC habitats and Species Directive (92/43) EEC.  These communities are typical of and represent the full range of upland vegetation classes found in the South Pennines. </w:t>
      </w:r>
    </w:p>
    <w:p w:rsidR="0051788E" w:rsidRDefault="0051788E" w:rsidP="0051788E">
      <w:pPr>
        <w:ind w:left="567"/>
      </w:pPr>
    </w:p>
    <w:p w:rsidR="00B92F16" w:rsidRDefault="0051788E" w:rsidP="0051788E">
      <w:pPr>
        <w:ind w:left="567"/>
      </w:pPr>
      <w:r w:rsidRPr="0051788E">
        <w:t xml:space="preserve">This mosaic of habitats supports a moorland breeding bird </w:t>
      </w:r>
      <w:r w:rsidR="003F39F3" w:rsidRPr="0051788E">
        <w:t>assemblage, which</w:t>
      </w:r>
      <w:r w:rsidRPr="0051788E">
        <w:t>, because of the range of species and number of breeding birds it contains, is of regional and national importance.  The large numbers of breeding merlin (</w:t>
      </w:r>
      <w:r w:rsidRPr="003F39F3">
        <w:rPr>
          <w:i/>
        </w:rPr>
        <w:t xml:space="preserve">Falco </w:t>
      </w:r>
      <w:proofErr w:type="spellStart"/>
      <w:r w:rsidRPr="003F39F3">
        <w:rPr>
          <w:i/>
        </w:rPr>
        <w:t>columbarius</w:t>
      </w:r>
      <w:proofErr w:type="spellEnd"/>
      <w:r w:rsidRPr="0051788E">
        <w:t>),</w:t>
      </w:r>
      <w:r>
        <w:t xml:space="preserve"> </w:t>
      </w:r>
      <w:r w:rsidRPr="0051788E">
        <w:t xml:space="preserve">golden plover </w:t>
      </w:r>
      <w:r w:rsidRPr="003F39F3">
        <w:rPr>
          <w:i/>
        </w:rPr>
        <w:t>(</w:t>
      </w:r>
      <w:proofErr w:type="spellStart"/>
      <w:r w:rsidRPr="003F39F3">
        <w:rPr>
          <w:i/>
        </w:rPr>
        <w:t>Pluvialis</w:t>
      </w:r>
      <w:proofErr w:type="spellEnd"/>
      <w:r w:rsidRPr="003F39F3">
        <w:rPr>
          <w:i/>
        </w:rPr>
        <w:t xml:space="preserve"> </w:t>
      </w:r>
      <w:proofErr w:type="spellStart"/>
      <w:r w:rsidRPr="003F39F3">
        <w:rPr>
          <w:i/>
        </w:rPr>
        <w:t>apricaria</w:t>
      </w:r>
      <w:proofErr w:type="spellEnd"/>
      <w:r w:rsidRPr="0051788E">
        <w:t xml:space="preserve">) and </w:t>
      </w:r>
      <w:proofErr w:type="spellStart"/>
      <w:r w:rsidRPr="0051788E">
        <w:t>twite</w:t>
      </w:r>
      <w:proofErr w:type="spellEnd"/>
      <w:r w:rsidRPr="0051788E">
        <w:t xml:space="preserve"> (</w:t>
      </w:r>
      <w:proofErr w:type="spellStart"/>
      <w:r w:rsidRPr="003F39F3">
        <w:rPr>
          <w:i/>
        </w:rPr>
        <w:t>Carduelis</w:t>
      </w:r>
      <w:proofErr w:type="spellEnd"/>
      <w:r w:rsidRPr="003F39F3">
        <w:rPr>
          <w:i/>
        </w:rPr>
        <w:t xml:space="preserve"> </w:t>
      </w:r>
      <w:proofErr w:type="spellStart"/>
      <w:r w:rsidRPr="003F39F3">
        <w:rPr>
          <w:i/>
        </w:rPr>
        <w:t>flavirostris</w:t>
      </w:r>
      <w:proofErr w:type="spellEnd"/>
      <w:r w:rsidRPr="0051788E">
        <w:t>) are of international importance.</w:t>
      </w:r>
    </w:p>
    <w:p w:rsidR="00632802" w:rsidRPr="00661A51" w:rsidRDefault="00632802" w:rsidP="00905B70"/>
    <w:p w:rsidR="0051788E" w:rsidRDefault="0051788E" w:rsidP="0051788E">
      <w:pPr>
        <w:ind w:left="0" w:firstLine="0"/>
        <w:rPr>
          <w:lang w:val="en"/>
        </w:rPr>
      </w:pPr>
    </w:p>
    <w:p w:rsidR="0051788E" w:rsidRPr="0051788E" w:rsidRDefault="0051788E" w:rsidP="0051788E">
      <w:pPr>
        <w:ind w:left="0" w:firstLine="556"/>
        <w:rPr>
          <w:b/>
          <w:lang w:val="en"/>
        </w:rPr>
      </w:pPr>
      <w:r w:rsidRPr="0051788E">
        <w:rPr>
          <w:b/>
          <w:lang w:val="en"/>
        </w:rPr>
        <w:t xml:space="preserve">Description of the South Pennine Moors SPAs </w:t>
      </w:r>
    </w:p>
    <w:p w:rsidR="0051788E" w:rsidRDefault="0051788E" w:rsidP="0051788E">
      <w:pPr>
        <w:ind w:left="556" w:firstLine="0"/>
        <w:rPr>
          <w:lang w:val="en"/>
        </w:rPr>
      </w:pPr>
      <w:r w:rsidRPr="0051788E">
        <w:rPr>
          <w:lang w:val="en"/>
        </w:rPr>
        <w:t xml:space="preserve">Special Protection Areas (SPAs) are strictly protected sites classified in accordance with Article 4 of the EC Directive on the conservation of wild birds, also known as the Birds Directive, which came into force in April 1979.  They are classified for rare and vulnerable birds, listed in Annex I to the Birds Directive, and for regularly occurring migratory species.  The South Pennine Moors SPA includes the major moorland blocks of the South </w:t>
      </w:r>
      <w:proofErr w:type="spellStart"/>
      <w:r w:rsidRPr="0051788E">
        <w:rPr>
          <w:lang w:val="en"/>
        </w:rPr>
        <w:t>Pennines</w:t>
      </w:r>
      <w:proofErr w:type="spellEnd"/>
      <w:r w:rsidRPr="0051788E">
        <w:rPr>
          <w:lang w:val="en"/>
        </w:rPr>
        <w:t xml:space="preserve"> from Ilkley in the north to Leek and Matlock in the south. It covers extensive tracts of semi-natural moorland habitats including upland heath and blanket mire.  The site is of European importance for several upland breeding bird species including birds of prey and waders. </w:t>
      </w:r>
    </w:p>
    <w:p w:rsidR="0051788E" w:rsidRDefault="0051788E" w:rsidP="0051788E">
      <w:pPr>
        <w:ind w:left="556" w:firstLine="0"/>
        <w:rPr>
          <w:lang w:val="en"/>
        </w:rPr>
      </w:pPr>
    </w:p>
    <w:p w:rsidR="0051788E" w:rsidRPr="0051788E" w:rsidRDefault="0051788E" w:rsidP="0051788E">
      <w:pPr>
        <w:ind w:left="556" w:firstLine="0"/>
        <w:rPr>
          <w:b/>
          <w:lang w:val="en"/>
        </w:rPr>
      </w:pPr>
      <w:r w:rsidRPr="0051788E">
        <w:rPr>
          <w:b/>
          <w:lang w:val="en"/>
        </w:rPr>
        <w:t>Primary reason for designation</w:t>
      </w:r>
      <w:r w:rsidR="003F39F3">
        <w:rPr>
          <w:b/>
          <w:lang w:val="en"/>
        </w:rPr>
        <w:t xml:space="preserve"> of the South Pennine Moors SAC</w:t>
      </w:r>
    </w:p>
    <w:p w:rsidR="0051788E" w:rsidRDefault="0051788E" w:rsidP="0051788E">
      <w:pPr>
        <w:ind w:left="556" w:firstLine="0"/>
        <w:rPr>
          <w:lang w:val="en"/>
        </w:rPr>
      </w:pPr>
    </w:p>
    <w:p w:rsidR="0051788E" w:rsidRDefault="0051788E" w:rsidP="0051788E">
      <w:pPr>
        <w:ind w:left="556" w:firstLine="0"/>
        <w:rPr>
          <w:lang w:val="en"/>
        </w:rPr>
      </w:pPr>
      <w:r w:rsidRPr="0051788E">
        <w:rPr>
          <w:lang w:val="en"/>
        </w:rPr>
        <w:t>The site supports the following important habitats:</w:t>
      </w:r>
    </w:p>
    <w:p w:rsidR="0051788E" w:rsidRPr="0051788E" w:rsidRDefault="0051788E" w:rsidP="00C47D8A">
      <w:pPr>
        <w:pStyle w:val="ListParagraph"/>
        <w:numPr>
          <w:ilvl w:val="1"/>
          <w:numId w:val="40"/>
        </w:numPr>
        <w:ind w:left="1134" w:hanging="283"/>
        <w:rPr>
          <w:lang w:val="en"/>
        </w:rPr>
      </w:pPr>
      <w:r w:rsidRPr="0051788E">
        <w:rPr>
          <w:lang w:val="en"/>
        </w:rPr>
        <w:t>European Dry Heath</w:t>
      </w:r>
    </w:p>
    <w:p w:rsidR="0051788E" w:rsidRPr="0051788E" w:rsidRDefault="0051788E" w:rsidP="00C47D8A">
      <w:pPr>
        <w:pStyle w:val="ListParagraph"/>
        <w:numPr>
          <w:ilvl w:val="1"/>
          <w:numId w:val="40"/>
        </w:numPr>
        <w:ind w:left="1134" w:hanging="283"/>
        <w:rPr>
          <w:lang w:val="en"/>
        </w:rPr>
      </w:pPr>
      <w:r w:rsidRPr="0051788E">
        <w:rPr>
          <w:lang w:val="en"/>
        </w:rPr>
        <w:t>Blanket Bog</w:t>
      </w:r>
    </w:p>
    <w:p w:rsidR="0051788E" w:rsidRPr="0051788E" w:rsidRDefault="0051788E" w:rsidP="00C47D8A">
      <w:pPr>
        <w:pStyle w:val="ListParagraph"/>
        <w:numPr>
          <w:ilvl w:val="1"/>
          <w:numId w:val="40"/>
        </w:numPr>
        <w:ind w:left="1134" w:hanging="283"/>
        <w:rPr>
          <w:lang w:val="en"/>
        </w:rPr>
      </w:pPr>
      <w:r w:rsidRPr="0051788E">
        <w:rPr>
          <w:lang w:val="en"/>
        </w:rPr>
        <w:t>Old Sessile Oak Woods</w:t>
      </w:r>
    </w:p>
    <w:p w:rsidR="0051788E" w:rsidRDefault="0051788E" w:rsidP="0051788E">
      <w:pPr>
        <w:ind w:left="0" w:firstLine="0"/>
        <w:rPr>
          <w:lang w:val="en"/>
        </w:rPr>
      </w:pPr>
    </w:p>
    <w:p w:rsidR="0051788E" w:rsidRDefault="0051788E" w:rsidP="0051788E">
      <w:pPr>
        <w:ind w:left="567" w:firstLine="0"/>
        <w:rPr>
          <w:b/>
          <w:lang w:val="en"/>
        </w:rPr>
      </w:pPr>
      <w:r w:rsidRPr="0051788E">
        <w:rPr>
          <w:b/>
          <w:lang w:val="en"/>
        </w:rPr>
        <w:t>Primary reason for the designation of the South Pennine Moors SPAs</w:t>
      </w:r>
    </w:p>
    <w:p w:rsidR="0051788E" w:rsidRDefault="0051788E" w:rsidP="0051788E">
      <w:pPr>
        <w:ind w:left="0" w:firstLine="0"/>
        <w:rPr>
          <w:b/>
          <w:lang w:val="en"/>
        </w:rPr>
      </w:pPr>
    </w:p>
    <w:p w:rsidR="0051788E" w:rsidRPr="0051788E" w:rsidRDefault="0051788E" w:rsidP="0051788E">
      <w:pPr>
        <w:ind w:left="567" w:firstLine="0"/>
        <w:rPr>
          <w:lang w:val="en"/>
        </w:rPr>
      </w:pPr>
      <w:r w:rsidRPr="0051788E">
        <w:rPr>
          <w:lang w:val="en"/>
        </w:rPr>
        <w:t>The site qualifies for the designation by supporting populations of European importance of the following species listed on Annex I of the Directive:</w:t>
      </w:r>
    </w:p>
    <w:p w:rsidR="0051788E" w:rsidRDefault="0051788E" w:rsidP="0051788E">
      <w:pPr>
        <w:ind w:left="0" w:firstLine="0"/>
        <w:rPr>
          <w:b/>
          <w:lang w:val="en"/>
        </w:rPr>
      </w:pPr>
    </w:p>
    <w:p w:rsidR="0051788E" w:rsidRDefault="0051788E" w:rsidP="0051788E">
      <w:pPr>
        <w:ind w:left="0" w:firstLine="567"/>
        <w:rPr>
          <w:b/>
          <w:lang w:val="en"/>
        </w:rPr>
      </w:pPr>
      <w:r w:rsidRPr="0051788E">
        <w:rPr>
          <w:lang w:val="en"/>
        </w:rPr>
        <w:t>For Phase 1 during the breeding season</w:t>
      </w:r>
      <w:r w:rsidRPr="0051788E">
        <w:rPr>
          <w:b/>
          <w:lang w:val="en"/>
        </w:rPr>
        <w:t>:</w:t>
      </w:r>
    </w:p>
    <w:p w:rsidR="00600EB2" w:rsidRPr="0051788E" w:rsidRDefault="00600EB2" w:rsidP="0051788E">
      <w:pPr>
        <w:ind w:left="0" w:firstLine="567"/>
        <w:rPr>
          <w:b/>
          <w:lang w:val="en"/>
        </w:rPr>
      </w:pPr>
    </w:p>
    <w:p w:rsidR="006F72C6" w:rsidRDefault="0051788E" w:rsidP="00C47D8A">
      <w:pPr>
        <w:pStyle w:val="ListParagraph"/>
        <w:numPr>
          <w:ilvl w:val="0"/>
          <w:numId w:val="41"/>
        </w:numPr>
        <w:rPr>
          <w:lang w:val="en"/>
        </w:rPr>
      </w:pPr>
      <w:r w:rsidRPr="0051788E">
        <w:rPr>
          <w:lang w:val="en"/>
        </w:rPr>
        <w:t>Golden plover (</w:t>
      </w:r>
      <w:proofErr w:type="spellStart"/>
      <w:r w:rsidRPr="003F39F3">
        <w:rPr>
          <w:i/>
          <w:lang w:val="en"/>
        </w:rPr>
        <w:t>Pluvialis</w:t>
      </w:r>
      <w:proofErr w:type="spellEnd"/>
      <w:r w:rsidRPr="003F39F3">
        <w:rPr>
          <w:i/>
          <w:lang w:val="en"/>
        </w:rPr>
        <w:t xml:space="preserve"> </w:t>
      </w:r>
      <w:proofErr w:type="spellStart"/>
      <w:r w:rsidRPr="003F39F3">
        <w:rPr>
          <w:i/>
          <w:lang w:val="en"/>
        </w:rPr>
        <w:t>apricaria</w:t>
      </w:r>
      <w:proofErr w:type="spellEnd"/>
      <w:r w:rsidRPr="0051788E">
        <w:rPr>
          <w:lang w:val="en"/>
        </w:rPr>
        <w:t xml:space="preserve">), at least 3.3% of the breeding population in Great Britain </w:t>
      </w:r>
    </w:p>
    <w:p w:rsidR="0051788E" w:rsidRPr="0051788E" w:rsidRDefault="0051788E" w:rsidP="00C47D8A">
      <w:pPr>
        <w:pStyle w:val="ListParagraph"/>
        <w:numPr>
          <w:ilvl w:val="0"/>
          <w:numId w:val="41"/>
        </w:numPr>
        <w:rPr>
          <w:lang w:val="en"/>
        </w:rPr>
      </w:pPr>
      <w:r w:rsidRPr="0051788E">
        <w:rPr>
          <w:lang w:val="en"/>
        </w:rPr>
        <w:t>Merlin (</w:t>
      </w:r>
      <w:r w:rsidRPr="003F39F3">
        <w:rPr>
          <w:i/>
          <w:lang w:val="en"/>
        </w:rPr>
        <w:t xml:space="preserve">Falco </w:t>
      </w:r>
      <w:proofErr w:type="spellStart"/>
      <w:r w:rsidRPr="003F39F3">
        <w:rPr>
          <w:i/>
          <w:lang w:val="en"/>
        </w:rPr>
        <w:t>columbarius</w:t>
      </w:r>
      <w:proofErr w:type="spellEnd"/>
      <w:r w:rsidRPr="0051788E">
        <w:rPr>
          <w:lang w:val="en"/>
        </w:rPr>
        <w:t>), at least 5.9% of the breeding population in Great Britain</w:t>
      </w:r>
    </w:p>
    <w:p w:rsidR="0051788E" w:rsidRPr="0051788E" w:rsidRDefault="0051788E" w:rsidP="00C47D8A">
      <w:pPr>
        <w:pStyle w:val="ListParagraph"/>
        <w:numPr>
          <w:ilvl w:val="0"/>
          <w:numId w:val="41"/>
        </w:numPr>
        <w:rPr>
          <w:lang w:val="en"/>
        </w:rPr>
      </w:pPr>
      <w:r w:rsidRPr="0051788E">
        <w:rPr>
          <w:lang w:val="en"/>
        </w:rPr>
        <w:t xml:space="preserve">Peregrine </w:t>
      </w:r>
      <w:r w:rsidRPr="003F39F3">
        <w:rPr>
          <w:i/>
          <w:lang w:val="en"/>
        </w:rPr>
        <w:t xml:space="preserve">(Falco </w:t>
      </w:r>
      <w:proofErr w:type="spellStart"/>
      <w:r w:rsidRPr="003F39F3">
        <w:rPr>
          <w:i/>
          <w:lang w:val="en"/>
        </w:rPr>
        <w:t>peregrinus</w:t>
      </w:r>
      <w:proofErr w:type="spellEnd"/>
      <w:r w:rsidRPr="0051788E">
        <w:rPr>
          <w:lang w:val="en"/>
        </w:rPr>
        <w:t>), at least 1.4% of the breeding population in Great Britain</w:t>
      </w:r>
    </w:p>
    <w:p w:rsidR="0051788E" w:rsidRPr="0051788E" w:rsidRDefault="0051788E" w:rsidP="00C47D8A">
      <w:pPr>
        <w:pStyle w:val="ListParagraph"/>
        <w:numPr>
          <w:ilvl w:val="0"/>
          <w:numId w:val="41"/>
        </w:numPr>
        <w:rPr>
          <w:lang w:val="en"/>
        </w:rPr>
      </w:pPr>
      <w:r w:rsidRPr="0051788E">
        <w:rPr>
          <w:lang w:val="en"/>
        </w:rPr>
        <w:t>Short-eared owl (</w:t>
      </w:r>
      <w:proofErr w:type="spellStart"/>
      <w:r w:rsidRPr="003F39F3">
        <w:rPr>
          <w:i/>
          <w:lang w:val="en"/>
        </w:rPr>
        <w:t>Asio</w:t>
      </w:r>
      <w:proofErr w:type="spellEnd"/>
      <w:r w:rsidRPr="003F39F3">
        <w:rPr>
          <w:i/>
          <w:lang w:val="en"/>
        </w:rPr>
        <w:t xml:space="preserve"> </w:t>
      </w:r>
      <w:proofErr w:type="spellStart"/>
      <w:r w:rsidRPr="003F39F3">
        <w:rPr>
          <w:i/>
          <w:lang w:val="en"/>
        </w:rPr>
        <w:t>flammeus</w:t>
      </w:r>
      <w:proofErr w:type="spellEnd"/>
      <w:r w:rsidRPr="0051788E">
        <w:rPr>
          <w:lang w:val="en"/>
        </w:rPr>
        <w:t xml:space="preserve">), at least 2.5% of the breeding population in Great Britain </w:t>
      </w:r>
    </w:p>
    <w:p w:rsidR="0051788E" w:rsidRPr="0051788E" w:rsidRDefault="0051788E" w:rsidP="0051788E">
      <w:pPr>
        <w:ind w:left="0" w:firstLine="0"/>
        <w:rPr>
          <w:lang w:val="en"/>
        </w:rPr>
      </w:pPr>
    </w:p>
    <w:p w:rsidR="0051788E" w:rsidRDefault="0051788E" w:rsidP="0051788E">
      <w:pPr>
        <w:ind w:left="0" w:firstLine="0"/>
        <w:rPr>
          <w:b/>
          <w:lang w:val="en"/>
        </w:rPr>
      </w:pPr>
    </w:p>
    <w:p w:rsidR="006F72C6" w:rsidRDefault="0051788E" w:rsidP="006F72C6">
      <w:pPr>
        <w:ind w:left="567" w:firstLine="0"/>
        <w:rPr>
          <w:lang w:val="en"/>
        </w:rPr>
      </w:pPr>
      <w:r w:rsidRPr="006F72C6">
        <w:rPr>
          <w:lang w:val="en"/>
        </w:rPr>
        <w:t xml:space="preserve">The SPA supports an internationally important assemblage of birds.  During the breeding season the area regularly supports: </w:t>
      </w:r>
    </w:p>
    <w:p w:rsidR="00600EB2" w:rsidRPr="006F72C6" w:rsidRDefault="00600EB2" w:rsidP="006F72C6">
      <w:pPr>
        <w:ind w:left="567" w:firstLine="0"/>
        <w:rPr>
          <w:lang w:val="en"/>
        </w:rPr>
      </w:pPr>
    </w:p>
    <w:p w:rsidR="0051788E" w:rsidRPr="006F72C6" w:rsidRDefault="0051788E" w:rsidP="006F72C6">
      <w:pPr>
        <w:ind w:firstLine="0"/>
        <w:rPr>
          <w:lang w:val="en"/>
        </w:rPr>
      </w:pPr>
      <w:r w:rsidRPr="006F72C6">
        <w:rPr>
          <w:lang w:val="en"/>
        </w:rPr>
        <w:t>Common sandpiper (</w:t>
      </w:r>
      <w:proofErr w:type="spellStart"/>
      <w:r w:rsidRPr="003F39F3">
        <w:rPr>
          <w:i/>
          <w:lang w:val="en"/>
        </w:rPr>
        <w:t>Actitis</w:t>
      </w:r>
      <w:proofErr w:type="spellEnd"/>
      <w:r w:rsidRPr="003F39F3">
        <w:rPr>
          <w:i/>
          <w:lang w:val="en"/>
        </w:rPr>
        <w:t xml:space="preserve"> </w:t>
      </w:r>
      <w:proofErr w:type="spellStart"/>
      <w:r w:rsidRPr="003F39F3">
        <w:rPr>
          <w:i/>
          <w:lang w:val="en"/>
        </w:rPr>
        <w:t>hypoleucos</w:t>
      </w:r>
      <w:proofErr w:type="spellEnd"/>
      <w:r w:rsidRPr="006F72C6">
        <w:rPr>
          <w:lang w:val="en"/>
        </w:rPr>
        <w:t>), Dunlin (</w:t>
      </w:r>
      <w:proofErr w:type="spellStart"/>
      <w:r w:rsidRPr="003F39F3">
        <w:rPr>
          <w:i/>
          <w:lang w:val="en"/>
        </w:rPr>
        <w:t>Calidris</w:t>
      </w:r>
      <w:proofErr w:type="spellEnd"/>
      <w:r w:rsidRPr="003F39F3">
        <w:rPr>
          <w:i/>
          <w:lang w:val="en"/>
        </w:rPr>
        <w:t xml:space="preserve"> </w:t>
      </w:r>
      <w:proofErr w:type="spellStart"/>
      <w:r w:rsidRPr="003F39F3">
        <w:rPr>
          <w:i/>
          <w:lang w:val="en"/>
        </w:rPr>
        <w:t>alpina</w:t>
      </w:r>
      <w:proofErr w:type="spellEnd"/>
      <w:r w:rsidRPr="003F39F3">
        <w:rPr>
          <w:i/>
          <w:lang w:val="en"/>
        </w:rPr>
        <w:t xml:space="preserve"> </w:t>
      </w:r>
      <w:proofErr w:type="spellStart"/>
      <w:r w:rsidRPr="003F39F3">
        <w:rPr>
          <w:i/>
          <w:lang w:val="en"/>
        </w:rPr>
        <w:t>schinzii</w:t>
      </w:r>
      <w:proofErr w:type="spellEnd"/>
      <w:r w:rsidRPr="006F72C6">
        <w:rPr>
          <w:lang w:val="en"/>
        </w:rPr>
        <w:t xml:space="preserve">), </w:t>
      </w:r>
      <w:proofErr w:type="spellStart"/>
      <w:r w:rsidRPr="006F72C6">
        <w:rPr>
          <w:lang w:val="en"/>
        </w:rPr>
        <w:t>Twite</w:t>
      </w:r>
      <w:proofErr w:type="spellEnd"/>
      <w:r w:rsidRPr="006F72C6">
        <w:rPr>
          <w:lang w:val="en"/>
        </w:rPr>
        <w:t xml:space="preserve"> (</w:t>
      </w:r>
      <w:proofErr w:type="spellStart"/>
      <w:r w:rsidRPr="003F39F3">
        <w:rPr>
          <w:i/>
          <w:lang w:val="en"/>
        </w:rPr>
        <w:t>Carduelis</w:t>
      </w:r>
      <w:proofErr w:type="spellEnd"/>
      <w:r w:rsidRPr="003F39F3">
        <w:rPr>
          <w:i/>
          <w:lang w:val="en"/>
        </w:rPr>
        <w:t xml:space="preserve"> </w:t>
      </w:r>
      <w:proofErr w:type="spellStart"/>
      <w:r w:rsidRPr="003F39F3">
        <w:rPr>
          <w:i/>
          <w:lang w:val="en"/>
        </w:rPr>
        <w:t>flavirostris</w:t>
      </w:r>
      <w:proofErr w:type="spellEnd"/>
      <w:r w:rsidRPr="003F39F3">
        <w:rPr>
          <w:i/>
          <w:lang w:val="en"/>
        </w:rPr>
        <w:t>)</w:t>
      </w:r>
      <w:r w:rsidRPr="006F72C6">
        <w:rPr>
          <w:lang w:val="en"/>
        </w:rPr>
        <w:t>, Snipe (</w:t>
      </w:r>
      <w:proofErr w:type="spellStart"/>
      <w:r w:rsidRPr="003F39F3">
        <w:rPr>
          <w:i/>
          <w:lang w:val="en"/>
        </w:rPr>
        <w:t>Gallinago</w:t>
      </w:r>
      <w:proofErr w:type="spellEnd"/>
      <w:r w:rsidRPr="003F39F3">
        <w:rPr>
          <w:i/>
          <w:lang w:val="en"/>
        </w:rPr>
        <w:t xml:space="preserve"> </w:t>
      </w:r>
      <w:proofErr w:type="spellStart"/>
      <w:r w:rsidRPr="003F39F3">
        <w:rPr>
          <w:i/>
          <w:lang w:val="en"/>
        </w:rPr>
        <w:t>gallinago</w:t>
      </w:r>
      <w:proofErr w:type="spellEnd"/>
      <w:r w:rsidRPr="006F72C6">
        <w:rPr>
          <w:lang w:val="en"/>
        </w:rPr>
        <w:t>), Curlew (</w:t>
      </w:r>
      <w:proofErr w:type="spellStart"/>
      <w:r w:rsidRPr="003F39F3">
        <w:rPr>
          <w:i/>
          <w:lang w:val="en"/>
        </w:rPr>
        <w:t>Numenius</w:t>
      </w:r>
      <w:proofErr w:type="spellEnd"/>
      <w:r w:rsidRPr="003F39F3">
        <w:rPr>
          <w:i/>
          <w:lang w:val="en"/>
        </w:rPr>
        <w:t xml:space="preserve"> </w:t>
      </w:r>
      <w:proofErr w:type="spellStart"/>
      <w:r w:rsidRPr="003F39F3">
        <w:rPr>
          <w:i/>
          <w:lang w:val="en"/>
        </w:rPr>
        <w:t>arquata</w:t>
      </w:r>
      <w:proofErr w:type="spellEnd"/>
      <w:r w:rsidRPr="006F72C6">
        <w:rPr>
          <w:lang w:val="en"/>
        </w:rPr>
        <w:t>), Wheatear (</w:t>
      </w:r>
      <w:proofErr w:type="spellStart"/>
      <w:r w:rsidRPr="003F39F3">
        <w:rPr>
          <w:i/>
          <w:lang w:val="en"/>
        </w:rPr>
        <w:t>Oenanthe</w:t>
      </w:r>
      <w:proofErr w:type="spellEnd"/>
      <w:r w:rsidRPr="003F39F3">
        <w:rPr>
          <w:i/>
          <w:lang w:val="en"/>
        </w:rPr>
        <w:t xml:space="preserve"> </w:t>
      </w:r>
      <w:proofErr w:type="spellStart"/>
      <w:r w:rsidRPr="003F39F3">
        <w:rPr>
          <w:i/>
          <w:lang w:val="en"/>
        </w:rPr>
        <w:lastRenderedPageBreak/>
        <w:t>oenanthe</w:t>
      </w:r>
      <w:proofErr w:type="spellEnd"/>
      <w:r w:rsidRPr="006F72C6">
        <w:rPr>
          <w:lang w:val="en"/>
        </w:rPr>
        <w:t>), Redshank (</w:t>
      </w:r>
      <w:proofErr w:type="spellStart"/>
      <w:r w:rsidRPr="003F39F3">
        <w:rPr>
          <w:i/>
          <w:lang w:val="en"/>
        </w:rPr>
        <w:t>Tringa</w:t>
      </w:r>
      <w:proofErr w:type="spellEnd"/>
      <w:r w:rsidRPr="003F39F3">
        <w:rPr>
          <w:i/>
          <w:lang w:val="en"/>
        </w:rPr>
        <w:t xml:space="preserve"> </w:t>
      </w:r>
      <w:proofErr w:type="spellStart"/>
      <w:r w:rsidRPr="003F39F3">
        <w:rPr>
          <w:i/>
          <w:lang w:val="en"/>
        </w:rPr>
        <w:t>totanus</w:t>
      </w:r>
      <w:proofErr w:type="spellEnd"/>
      <w:r w:rsidRPr="006F72C6">
        <w:rPr>
          <w:lang w:val="en"/>
        </w:rPr>
        <w:t>), Ring ouzel (</w:t>
      </w:r>
      <w:proofErr w:type="spellStart"/>
      <w:r w:rsidRPr="003F39F3">
        <w:rPr>
          <w:i/>
          <w:lang w:val="en"/>
        </w:rPr>
        <w:t>Turdus</w:t>
      </w:r>
      <w:proofErr w:type="spellEnd"/>
      <w:r w:rsidRPr="003F39F3">
        <w:rPr>
          <w:i/>
          <w:lang w:val="en"/>
        </w:rPr>
        <w:t xml:space="preserve"> </w:t>
      </w:r>
      <w:proofErr w:type="spellStart"/>
      <w:r w:rsidRPr="003F39F3">
        <w:rPr>
          <w:i/>
          <w:lang w:val="en"/>
        </w:rPr>
        <w:t>torquatus</w:t>
      </w:r>
      <w:proofErr w:type="spellEnd"/>
      <w:r w:rsidRPr="006F72C6">
        <w:rPr>
          <w:lang w:val="en"/>
        </w:rPr>
        <w:t>), Lapwing (</w:t>
      </w:r>
      <w:proofErr w:type="spellStart"/>
      <w:r w:rsidRPr="003F39F3">
        <w:rPr>
          <w:i/>
          <w:lang w:val="en"/>
        </w:rPr>
        <w:t>Vanellus</w:t>
      </w:r>
      <w:proofErr w:type="spellEnd"/>
      <w:r w:rsidRPr="003F39F3">
        <w:rPr>
          <w:i/>
          <w:lang w:val="en"/>
        </w:rPr>
        <w:t xml:space="preserve"> </w:t>
      </w:r>
      <w:proofErr w:type="spellStart"/>
      <w:r w:rsidRPr="003F39F3">
        <w:rPr>
          <w:i/>
          <w:lang w:val="en"/>
        </w:rPr>
        <w:t>vanellus</w:t>
      </w:r>
      <w:proofErr w:type="spellEnd"/>
      <w:r w:rsidRPr="006F72C6">
        <w:rPr>
          <w:lang w:val="en"/>
        </w:rPr>
        <w:t>)</w:t>
      </w:r>
    </w:p>
    <w:p w:rsidR="006F72C6" w:rsidRDefault="006F72C6" w:rsidP="0051788E">
      <w:pPr>
        <w:ind w:left="0" w:firstLine="0"/>
        <w:rPr>
          <w:b/>
          <w:lang w:val="en"/>
        </w:rPr>
      </w:pPr>
    </w:p>
    <w:p w:rsidR="0051788E" w:rsidRPr="006F72C6" w:rsidRDefault="0051788E" w:rsidP="006F72C6">
      <w:pPr>
        <w:ind w:left="0" w:firstLine="720"/>
        <w:rPr>
          <w:lang w:val="en"/>
        </w:rPr>
      </w:pPr>
      <w:r w:rsidRPr="006F72C6">
        <w:rPr>
          <w:lang w:val="en"/>
        </w:rPr>
        <w:t>For Phase 2 during the breeding season:</w:t>
      </w:r>
    </w:p>
    <w:p w:rsidR="006F72C6" w:rsidRPr="006F72C6" w:rsidRDefault="0051788E" w:rsidP="00C47D8A">
      <w:pPr>
        <w:pStyle w:val="ListParagraph"/>
        <w:numPr>
          <w:ilvl w:val="0"/>
          <w:numId w:val="42"/>
        </w:numPr>
        <w:rPr>
          <w:lang w:val="en"/>
        </w:rPr>
      </w:pPr>
      <w:r w:rsidRPr="006F72C6">
        <w:rPr>
          <w:lang w:val="en"/>
        </w:rPr>
        <w:t>Golden plover (</w:t>
      </w:r>
      <w:proofErr w:type="spellStart"/>
      <w:r w:rsidRPr="006F72C6">
        <w:rPr>
          <w:lang w:val="en"/>
        </w:rPr>
        <w:t>Pluvialis</w:t>
      </w:r>
      <w:proofErr w:type="spellEnd"/>
      <w:r w:rsidRPr="006F72C6">
        <w:rPr>
          <w:lang w:val="en"/>
        </w:rPr>
        <w:t xml:space="preserve"> </w:t>
      </w:r>
      <w:proofErr w:type="spellStart"/>
      <w:r w:rsidRPr="006F72C6">
        <w:rPr>
          <w:lang w:val="en"/>
        </w:rPr>
        <w:t>apricaria</w:t>
      </w:r>
      <w:proofErr w:type="spellEnd"/>
      <w:r w:rsidRPr="006F72C6">
        <w:rPr>
          <w:lang w:val="en"/>
        </w:rPr>
        <w:t>), at least 1.9% of the breeding population in Great Britain</w:t>
      </w:r>
    </w:p>
    <w:p w:rsidR="006F72C6" w:rsidRPr="006F72C6" w:rsidRDefault="0051788E" w:rsidP="00C47D8A">
      <w:pPr>
        <w:pStyle w:val="ListParagraph"/>
        <w:numPr>
          <w:ilvl w:val="0"/>
          <w:numId w:val="42"/>
        </w:numPr>
        <w:rPr>
          <w:lang w:val="en"/>
        </w:rPr>
      </w:pPr>
      <w:r w:rsidRPr="006F72C6">
        <w:rPr>
          <w:lang w:val="en"/>
        </w:rPr>
        <w:t xml:space="preserve">Merlin (Falco </w:t>
      </w:r>
      <w:proofErr w:type="spellStart"/>
      <w:r w:rsidRPr="006F72C6">
        <w:rPr>
          <w:lang w:val="en"/>
        </w:rPr>
        <w:t>columbarius</w:t>
      </w:r>
      <w:proofErr w:type="spellEnd"/>
      <w:r w:rsidRPr="006F72C6">
        <w:rPr>
          <w:lang w:val="en"/>
        </w:rPr>
        <w:t>), at least 2.3% of the breeding population in Great Britain</w:t>
      </w:r>
    </w:p>
    <w:p w:rsidR="0051788E" w:rsidRPr="006F72C6" w:rsidRDefault="0051788E" w:rsidP="00C47D8A">
      <w:pPr>
        <w:pStyle w:val="ListParagraph"/>
        <w:numPr>
          <w:ilvl w:val="0"/>
          <w:numId w:val="42"/>
        </w:numPr>
        <w:rPr>
          <w:lang w:val="en"/>
        </w:rPr>
      </w:pPr>
      <w:r w:rsidRPr="006F72C6">
        <w:rPr>
          <w:lang w:val="en"/>
        </w:rPr>
        <w:t>Breeding Bird Assemblage</w:t>
      </w:r>
    </w:p>
    <w:p w:rsidR="0051788E" w:rsidRPr="0051788E" w:rsidRDefault="0051788E" w:rsidP="0051788E">
      <w:pPr>
        <w:ind w:left="0" w:firstLine="0"/>
        <w:rPr>
          <w:b/>
          <w:lang w:val="en"/>
        </w:rPr>
      </w:pPr>
    </w:p>
    <w:p w:rsidR="00661A51" w:rsidRPr="0083684A" w:rsidRDefault="00661A51" w:rsidP="006F72C6">
      <w:pPr>
        <w:pStyle w:val="Heading5"/>
        <w:rPr>
          <w:i w:val="0"/>
          <w:color w:val="auto"/>
        </w:rPr>
      </w:pPr>
      <w:r w:rsidRPr="0083684A">
        <w:rPr>
          <w:i w:val="0"/>
          <w:color w:val="auto"/>
        </w:rPr>
        <w:t>Conservation Objective</w:t>
      </w:r>
      <w:r w:rsidR="00CB7C54" w:rsidRPr="0083684A">
        <w:rPr>
          <w:i w:val="0"/>
          <w:color w:val="auto"/>
        </w:rPr>
        <w:t>s</w:t>
      </w:r>
      <w:r w:rsidRPr="0083684A">
        <w:rPr>
          <w:i w:val="0"/>
          <w:color w:val="auto"/>
        </w:rPr>
        <w:t xml:space="preserve"> of the </w:t>
      </w:r>
      <w:r w:rsidR="006F72C6">
        <w:rPr>
          <w:i w:val="0"/>
          <w:color w:val="auto"/>
        </w:rPr>
        <w:t>South Pennine Moors</w:t>
      </w:r>
    </w:p>
    <w:p w:rsidR="00661A51" w:rsidRDefault="00661A51" w:rsidP="00905B70">
      <w:pPr>
        <w:pStyle w:val="BodyText2"/>
      </w:pPr>
    </w:p>
    <w:p w:rsidR="006F72C6" w:rsidRDefault="006F72C6" w:rsidP="006F72C6">
      <w:pPr>
        <w:pStyle w:val="BodyText2"/>
        <w:tabs>
          <w:tab w:val="clear" w:pos="0"/>
          <w:tab w:val="left" w:pos="567"/>
        </w:tabs>
        <w:ind w:left="567" w:firstLine="0"/>
      </w:pPr>
      <w:r>
        <w:t xml:space="preserve">Natural England lists the conservation objectives for the South Pennine Moors as follows: </w:t>
      </w:r>
    </w:p>
    <w:p w:rsidR="006F72C6" w:rsidRDefault="006F72C6" w:rsidP="006F72C6">
      <w:pPr>
        <w:pStyle w:val="BodyText2"/>
        <w:tabs>
          <w:tab w:val="clear" w:pos="0"/>
          <w:tab w:val="left" w:pos="567"/>
        </w:tabs>
        <w:ind w:left="567" w:firstLine="0"/>
      </w:pPr>
    </w:p>
    <w:p w:rsidR="006F72C6" w:rsidRDefault="006F72C6" w:rsidP="006F72C6">
      <w:pPr>
        <w:pStyle w:val="BodyText2"/>
        <w:tabs>
          <w:tab w:val="clear" w:pos="0"/>
          <w:tab w:val="left" w:pos="567"/>
        </w:tabs>
        <w:ind w:left="567" w:firstLine="0"/>
      </w:pPr>
      <w:r>
        <w:t xml:space="preserve">To maintain*, in favourable condition, the habitats for the populations of Annex 1 species^ of European importance, with particular reference to: </w:t>
      </w:r>
    </w:p>
    <w:p w:rsidR="006F72C6" w:rsidRDefault="006F72C6" w:rsidP="00C47D8A">
      <w:pPr>
        <w:pStyle w:val="BodyText2"/>
        <w:numPr>
          <w:ilvl w:val="0"/>
          <w:numId w:val="43"/>
        </w:numPr>
        <w:tabs>
          <w:tab w:val="clear" w:pos="0"/>
          <w:tab w:val="left" w:pos="567"/>
        </w:tabs>
      </w:pPr>
      <w:r>
        <w:t xml:space="preserve">blanket mire </w:t>
      </w:r>
    </w:p>
    <w:p w:rsidR="006F72C6" w:rsidRDefault="006F72C6" w:rsidP="00C47D8A">
      <w:pPr>
        <w:pStyle w:val="BodyText2"/>
        <w:numPr>
          <w:ilvl w:val="0"/>
          <w:numId w:val="43"/>
        </w:numPr>
        <w:tabs>
          <w:tab w:val="clear" w:pos="0"/>
          <w:tab w:val="left" w:pos="567"/>
        </w:tabs>
      </w:pPr>
      <w:r>
        <w:t>dwarf shrub heath</w:t>
      </w:r>
    </w:p>
    <w:p w:rsidR="006F72C6" w:rsidRDefault="006F72C6" w:rsidP="00C47D8A">
      <w:pPr>
        <w:pStyle w:val="BodyText2"/>
        <w:numPr>
          <w:ilvl w:val="0"/>
          <w:numId w:val="43"/>
        </w:numPr>
        <w:tabs>
          <w:tab w:val="clear" w:pos="0"/>
          <w:tab w:val="left" w:pos="567"/>
        </w:tabs>
      </w:pPr>
      <w:r>
        <w:t>acid grassland</w:t>
      </w:r>
    </w:p>
    <w:p w:rsidR="006F72C6" w:rsidRDefault="006F72C6" w:rsidP="00C47D8A">
      <w:pPr>
        <w:pStyle w:val="BodyText2"/>
        <w:numPr>
          <w:ilvl w:val="0"/>
          <w:numId w:val="43"/>
        </w:numPr>
        <w:tabs>
          <w:tab w:val="clear" w:pos="0"/>
          <w:tab w:val="left" w:pos="567"/>
        </w:tabs>
      </w:pPr>
      <w:r>
        <w:t>gritstone edges</w:t>
      </w:r>
    </w:p>
    <w:p w:rsidR="006F72C6" w:rsidRDefault="006F72C6" w:rsidP="006F72C6">
      <w:pPr>
        <w:pStyle w:val="BodyText2"/>
        <w:ind w:left="0" w:firstLine="0"/>
      </w:pPr>
    </w:p>
    <w:p w:rsidR="006F72C6" w:rsidRPr="006F72C6" w:rsidRDefault="006F72C6" w:rsidP="006F72C6">
      <w:pPr>
        <w:pStyle w:val="BodyText2"/>
        <w:ind w:left="0" w:firstLine="0"/>
        <w:rPr>
          <w:i/>
        </w:rPr>
      </w:pPr>
      <w:r>
        <w:tab/>
        <w:t>^</w:t>
      </w:r>
      <w:r w:rsidRPr="006F72C6">
        <w:rPr>
          <w:i/>
        </w:rPr>
        <w:t xml:space="preserve">golden plover, merlin, short-eared owl </w:t>
      </w:r>
    </w:p>
    <w:p w:rsidR="006F72C6" w:rsidRDefault="006F72C6" w:rsidP="006F72C6">
      <w:pPr>
        <w:pStyle w:val="BodyText2"/>
        <w:ind w:left="0" w:firstLine="0"/>
      </w:pPr>
    </w:p>
    <w:p w:rsidR="006F72C6" w:rsidRDefault="006F72C6" w:rsidP="006F72C6">
      <w:pPr>
        <w:pStyle w:val="BodyText2"/>
        <w:ind w:left="0" w:firstLine="0"/>
      </w:pPr>
      <w:r>
        <w:tab/>
        <w:t>To maintain*, in favourable condition, the</w:t>
      </w:r>
    </w:p>
    <w:p w:rsidR="006F72C6" w:rsidRDefault="006F72C6" w:rsidP="00C47D8A">
      <w:pPr>
        <w:pStyle w:val="BodyText2"/>
        <w:numPr>
          <w:ilvl w:val="0"/>
          <w:numId w:val="44"/>
        </w:numPr>
        <w:tabs>
          <w:tab w:val="clear" w:pos="720"/>
          <w:tab w:val="left" w:pos="567"/>
        </w:tabs>
        <w:ind w:left="993" w:firstLine="0"/>
      </w:pPr>
      <w:r>
        <w:t>blanket bog (active only)</w:t>
      </w:r>
    </w:p>
    <w:p w:rsidR="006F72C6" w:rsidRDefault="006F72C6" w:rsidP="00C47D8A">
      <w:pPr>
        <w:pStyle w:val="BodyText2"/>
        <w:numPr>
          <w:ilvl w:val="0"/>
          <w:numId w:val="44"/>
        </w:numPr>
        <w:tabs>
          <w:tab w:val="clear" w:pos="720"/>
          <w:tab w:val="left" w:pos="567"/>
        </w:tabs>
        <w:ind w:left="993" w:firstLine="0"/>
      </w:pPr>
      <w:r>
        <w:t>dry heaths</w:t>
      </w:r>
    </w:p>
    <w:p w:rsidR="006F72C6" w:rsidRDefault="006F72C6" w:rsidP="00C47D8A">
      <w:pPr>
        <w:pStyle w:val="BodyText2"/>
        <w:numPr>
          <w:ilvl w:val="0"/>
          <w:numId w:val="44"/>
        </w:numPr>
        <w:tabs>
          <w:tab w:val="clear" w:pos="720"/>
          <w:tab w:val="left" w:pos="567"/>
        </w:tabs>
        <w:ind w:left="993" w:firstLine="0"/>
      </w:pPr>
      <w:r w:rsidRPr="006F72C6">
        <w:t>Northern Atlantic</w:t>
      </w:r>
      <w:r>
        <w:t xml:space="preserve"> wet heaths with </w:t>
      </w:r>
      <w:r w:rsidRPr="003F39F3">
        <w:rPr>
          <w:i/>
        </w:rPr>
        <w:t xml:space="preserve">Erica </w:t>
      </w:r>
      <w:proofErr w:type="spellStart"/>
      <w:r w:rsidRPr="003F39F3">
        <w:rPr>
          <w:i/>
        </w:rPr>
        <w:t>tetralix</w:t>
      </w:r>
      <w:proofErr w:type="spellEnd"/>
    </w:p>
    <w:p w:rsidR="006F72C6" w:rsidRDefault="006F72C6" w:rsidP="00C47D8A">
      <w:pPr>
        <w:pStyle w:val="BodyText2"/>
        <w:numPr>
          <w:ilvl w:val="0"/>
          <w:numId w:val="44"/>
        </w:numPr>
        <w:tabs>
          <w:tab w:val="clear" w:pos="720"/>
          <w:tab w:val="left" w:pos="567"/>
        </w:tabs>
        <w:ind w:left="993" w:firstLine="0"/>
      </w:pPr>
      <w:r w:rsidRPr="006F72C6">
        <w:t>tr</w:t>
      </w:r>
      <w:r>
        <w:t>ansition mires and quaking bogs</w:t>
      </w:r>
    </w:p>
    <w:p w:rsidR="006F72C6" w:rsidRDefault="006F72C6" w:rsidP="00C47D8A">
      <w:pPr>
        <w:pStyle w:val="BodyText2"/>
        <w:numPr>
          <w:ilvl w:val="0"/>
          <w:numId w:val="44"/>
        </w:numPr>
        <w:tabs>
          <w:tab w:val="clear" w:pos="720"/>
          <w:tab w:val="left" w:pos="567"/>
        </w:tabs>
        <w:ind w:left="993" w:firstLine="0"/>
      </w:pPr>
      <w:r w:rsidRPr="006F72C6">
        <w:t xml:space="preserve">old oak woods with </w:t>
      </w:r>
      <w:r w:rsidRPr="003F39F3">
        <w:rPr>
          <w:i/>
        </w:rPr>
        <w:t>Ilex</w:t>
      </w:r>
      <w:r w:rsidRPr="006F72C6">
        <w:t xml:space="preserve"> and </w:t>
      </w:r>
      <w:proofErr w:type="spellStart"/>
      <w:r w:rsidRPr="003F39F3">
        <w:rPr>
          <w:i/>
        </w:rPr>
        <w:t>Blechnum</w:t>
      </w:r>
      <w:proofErr w:type="spellEnd"/>
      <w:r w:rsidRPr="006F72C6">
        <w:t xml:space="preserve"> in the British Isles</w:t>
      </w:r>
    </w:p>
    <w:p w:rsidR="006F72C6" w:rsidRDefault="006F72C6" w:rsidP="006F72C6">
      <w:pPr>
        <w:pStyle w:val="BodyText2"/>
        <w:ind w:left="0" w:firstLine="0"/>
      </w:pPr>
    </w:p>
    <w:p w:rsidR="0083684A" w:rsidRDefault="006F72C6" w:rsidP="006F72C6">
      <w:pPr>
        <w:pStyle w:val="BodyText2"/>
        <w:ind w:left="0" w:firstLine="0"/>
      </w:pPr>
      <w:r>
        <w:tab/>
        <w:t>*maintenance implies restoration if the feature is not currently in favourable condition.</w:t>
      </w:r>
      <w:r>
        <w:tab/>
      </w:r>
    </w:p>
    <w:p w:rsidR="006F72C6" w:rsidRDefault="006F72C6" w:rsidP="006F72C6">
      <w:pPr>
        <w:pStyle w:val="BodyText2"/>
        <w:ind w:left="0" w:firstLine="0"/>
      </w:pPr>
    </w:p>
    <w:p w:rsidR="006F72C6" w:rsidRDefault="006F72C6" w:rsidP="003F39F3">
      <w:pPr>
        <w:pStyle w:val="BodyText2"/>
        <w:tabs>
          <w:tab w:val="clear" w:pos="0"/>
          <w:tab w:val="left" w:pos="567"/>
        </w:tabs>
        <w:ind w:left="567" w:firstLine="0"/>
      </w:pPr>
      <w:r>
        <w:tab/>
        <w:t xml:space="preserve">The operations that may damage the special interest of the SPA which have to be </w:t>
      </w:r>
      <w:r>
        <w:tab/>
        <w:t>considered include:</w:t>
      </w:r>
    </w:p>
    <w:p w:rsidR="006F72C6" w:rsidRPr="00661A51" w:rsidRDefault="006F72C6" w:rsidP="006F72C6">
      <w:pPr>
        <w:pStyle w:val="BodyText2"/>
        <w:ind w:left="0" w:firstLine="0"/>
      </w:pPr>
    </w:p>
    <w:p w:rsidR="006F72C6" w:rsidRDefault="006F72C6" w:rsidP="00C47D8A">
      <w:pPr>
        <w:pStyle w:val="BodyText2"/>
        <w:numPr>
          <w:ilvl w:val="0"/>
          <w:numId w:val="45"/>
        </w:numPr>
        <w:tabs>
          <w:tab w:val="clear" w:pos="2160"/>
          <w:tab w:val="left" w:pos="1560"/>
        </w:tabs>
        <w:ind w:hanging="1015"/>
      </w:pPr>
      <w:r>
        <w:t>Cultivation</w:t>
      </w:r>
    </w:p>
    <w:p w:rsidR="006F72C6" w:rsidRDefault="006F72C6" w:rsidP="00C47D8A">
      <w:pPr>
        <w:pStyle w:val="BodyText2"/>
        <w:numPr>
          <w:ilvl w:val="0"/>
          <w:numId w:val="45"/>
        </w:numPr>
        <w:tabs>
          <w:tab w:val="clear" w:pos="2160"/>
          <w:tab w:val="left" w:pos="1560"/>
        </w:tabs>
        <w:ind w:hanging="1015"/>
      </w:pPr>
      <w:r w:rsidRPr="006F72C6">
        <w:t>Grazing</w:t>
      </w:r>
    </w:p>
    <w:p w:rsidR="006F72C6" w:rsidRDefault="006F72C6" w:rsidP="00C47D8A">
      <w:pPr>
        <w:pStyle w:val="BodyText2"/>
        <w:numPr>
          <w:ilvl w:val="0"/>
          <w:numId w:val="45"/>
        </w:numPr>
        <w:tabs>
          <w:tab w:val="clear" w:pos="2160"/>
          <w:tab w:val="left" w:pos="1560"/>
        </w:tabs>
        <w:ind w:hanging="1015"/>
      </w:pPr>
      <w:r>
        <w:t>Mowing or cutting</w:t>
      </w:r>
    </w:p>
    <w:p w:rsidR="006F72C6" w:rsidRDefault="006F72C6" w:rsidP="00C47D8A">
      <w:pPr>
        <w:pStyle w:val="BodyText2"/>
        <w:numPr>
          <w:ilvl w:val="0"/>
          <w:numId w:val="45"/>
        </w:numPr>
        <w:tabs>
          <w:tab w:val="clear" w:pos="2160"/>
          <w:tab w:val="left" w:pos="1560"/>
        </w:tabs>
        <w:ind w:hanging="1015"/>
      </w:pPr>
      <w:r w:rsidRPr="006F72C6">
        <w:t xml:space="preserve">Application of manure, fertilisers or lime </w:t>
      </w:r>
    </w:p>
    <w:p w:rsidR="006F72C6" w:rsidRDefault="006F72C6" w:rsidP="00C47D8A">
      <w:pPr>
        <w:pStyle w:val="BodyText2"/>
        <w:numPr>
          <w:ilvl w:val="0"/>
          <w:numId w:val="45"/>
        </w:numPr>
        <w:tabs>
          <w:tab w:val="clear" w:pos="2160"/>
          <w:tab w:val="left" w:pos="1560"/>
        </w:tabs>
        <w:ind w:hanging="1015"/>
      </w:pPr>
      <w:r>
        <w:t>Application of pesticides</w:t>
      </w:r>
    </w:p>
    <w:p w:rsidR="006F72C6" w:rsidRDefault="006F72C6" w:rsidP="00C47D8A">
      <w:pPr>
        <w:pStyle w:val="BodyText2"/>
        <w:numPr>
          <w:ilvl w:val="0"/>
          <w:numId w:val="45"/>
        </w:numPr>
        <w:tabs>
          <w:tab w:val="clear" w:pos="2160"/>
          <w:tab w:val="left" w:pos="1560"/>
        </w:tabs>
        <w:ind w:hanging="1015"/>
      </w:pPr>
      <w:r>
        <w:t>Burning</w:t>
      </w:r>
    </w:p>
    <w:p w:rsidR="006F72C6" w:rsidRDefault="006F72C6" w:rsidP="00C47D8A">
      <w:pPr>
        <w:pStyle w:val="BodyText2"/>
        <w:numPr>
          <w:ilvl w:val="0"/>
          <w:numId w:val="45"/>
        </w:numPr>
        <w:tabs>
          <w:tab w:val="clear" w:pos="2160"/>
          <w:tab w:val="left" w:pos="1560"/>
        </w:tabs>
        <w:ind w:hanging="1015"/>
      </w:pPr>
      <w:r w:rsidRPr="006F72C6">
        <w:t>Drainage, both within and out</w:t>
      </w:r>
      <w:r>
        <w:t>side the boundaries of the site</w:t>
      </w:r>
    </w:p>
    <w:p w:rsidR="006F72C6" w:rsidRDefault="006F72C6" w:rsidP="00C47D8A">
      <w:pPr>
        <w:pStyle w:val="BodyText2"/>
        <w:numPr>
          <w:ilvl w:val="0"/>
          <w:numId w:val="45"/>
        </w:numPr>
        <w:tabs>
          <w:tab w:val="clear" w:pos="2160"/>
          <w:tab w:val="left" w:pos="1560"/>
        </w:tabs>
        <w:ind w:hanging="1015"/>
      </w:pPr>
      <w:r w:rsidRPr="006F72C6">
        <w:t xml:space="preserve">Extraction of minerals including peat, topsoil and </w:t>
      </w:r>
      <w:r>
        <w:t>subsoil</w:t>
      </w:r>
    </w:p>
    <w:p w:rsidR="006F72C6" w:rsidRDefault="006F72C6" w:rsidP="00C47D8A">
      <w:pPr>
        <w:pStyle w:val="BodyText2"/>
        <w:numPr>
          <w:ilvl w:val="0"/>
          <w:numId w:val="45"/>
        </w:numPr>
        <w:tabs>
          <w:tab w:val="clear" w:pos="2160"/>
          <w:tab w:val="left" w:pos="1560"/>
        </w:tabs>
        <w:ind w:left="1560" w:hanging="426"/>
      </w:pPr>
      <w:r w:rsidRPr="006F72C6">
        <w:t>Construction or removal of roads, tracks, walls, fences</w:t>
      </w:r>
      <w:r w:rsidR="00D02455">
        <w:t xml:space="preserve">, hardstands, banks, ditches or </w:t>
      </w:r>
      <w:r w:rsidRPr="006F72C6">
        <w:t>other earthworks or the laying or removal of pipelines and cables</w:t>
      </w:r>
    </w:p>
    <w:p w:rsidR="00D02455" w:rsidRDefault="006F72C6" w:rsidP="00C47D8A">
      <w:pPr>
        <w:pStyle w:val="BodyText2"/>
        <w:numPr>
          <w:ilvl w:val="0"/>
          <w:numId w:val="45"/>
        </w:numPr>
        <w:tabs>
          <w:tab w:val="clear" w:pos="2160"/>
          <w:tab w:val="left" w:pos="1560"/>
        </w:tabs>
        <w:ind w:hanging="1015"/>
      </w:pPr>
      <w:r w:rsidRPr="006F72C6">
        <w:t xml:space="preserve">Erection of permanent structures </w:t>
      </w:r>
    </w:p>
    <w:p w:rsidR="00D02455" w:rsidRDefault="00D02455" w:rsidP="00C47D8A">
      <w:pPr>
        <w:pStyle w:val="BodyText2"/>
        <w:numPr>
          <w:ilvl w:val="0"/>
          <w:numId w:val="45"/>
        </w:numPr>
        <w:tabs>
          <w:tab w:val="clear" w:pos="2160"/>
          <w:tab w:val="left" w:pos="1560"/>
        </w:tabs>
        <w:ind w:hanging="1015"/>
      </w:pPr>
      <w:r>
        <w:t xml:space="preserve">Use </w:t>
      </w:r>
      <w:r w:rsidR="006F72C6" w:rsidRPr="006F72C6">
        <w:t xml:space="preserve">of vehicles </w:t>
      </w:r>
      <w:r>
        <w:t>likely to damage the vegetation</w:t>
      </w:r>
    </w:p>
    <w:p w:rsidR="00D02455" w:rsidRDefault="006F72C6" w:rsidP="00C47D8A">
      <w:pPr>
        <w:pStyle w:val="BodyText2"/>
        <w:numPr>
          <w:ilvl w:val="0"/>
          <w:numId w:val="45"/>
        </w:numPr>
        <w:tabs>
          <w:tab w:val="clear" w:pos="2160"/>
          <w:tab w:val="left" w:pos="1560"/>
        </w:tabs>
        <w:ind w:hanging="1015"/>
      </w:pPr>
      <w:r w:rsidRPr="006F72C6">
        <w:t>Diffus</w:t>
      </w:r>
      <w:r w:rsidR="00D02455">
        <w:t>e air pollution</w:t>
      </w:r>
    </w:p>
    <w:p w:rsidR="00D02455" w:rsidRDefault="00D02455" w:rsidP="00C47D8A">
      <w:pPr>
        <w:pStyle w:val="BodyText2"/>
        <w:numPr>
          <w:ilvl w:val="0"/>
          <w:numId w:val="45"/>
        </w:numPr>
        <w:tabs>
          <w:tab w:val="clear" w:pos="2160"/>
          <w:tab w:val="left" w:pos="1560"/>
        </w:tabs>
        <w:ind w:hanging="1015"/>
      </w:pPr>
      <w:r>
        <w:t>Diffuse water pollution</w:t>
      </w:r>
    </w:p>
    <w:p w:rsidR="0083684A" w:rsidRDefault="006F72C6" w:rsidP="00C47D8A">
      <w:pPr>
        <w:pStyle w:val="BodyText2"/>
        <w:numPr>
          <w:ilvl w:val="0"/>
          <w:numId w:val="45"/>
        </w:numPr>
        <w:tabs>
          <w:tab w:val="clear" w:pos="2160"/>
          <w:tab w:val="left" w:pos="1560"/>
        </w:tabs>
        <w:ind w:hanging="1015"/>
      </w:pPr>
      <w:r w:rsidRPr="006F72C6">
        <w:t>Climate change</w:t>
      </w:r>
    </w:p>
    <w:p w:rsidR="006F72C6" w:rsidRDefault="006F72C6" w:rsidP="0083684A">
      <w:pPr>
        <w:pStyle w:val="BodyText2"/>
        <w:ind w:left="1429" w:firstLine="0"/>
      </w:pPr>
    </w:p>
    <w:p w:rsidR="006F72C6" w:rsidRDefault="006F72C6" w:rsidP="0083684A">
      <w:pPr>
        <w:pStyle w:val="BodyText2"/>
        <w:ind w:left="1429" w:firstLine="0"/>
      </w:pPr>
    </w:p>
    <w:p w:rsidR="006F72C6" w:rsidRDefault="006F72C6" w:rsidP="0083684A">
      <w:pPr>
        <w:pStyle w:val="BodyText2"/>
        <w:ind w:left="1429" w:firstLine="0"/>
      </w:pPr>
    </w:p>
    <w:p w:rsidR="00661A51" w:rsidRPr="00600EB2" w:rsidRDefault="00483A19" w:rsidP="00600EB2">
      <w:pPr>
        <w:autoSpaceDE/>
        <w:autoSpaceDN/>
        <w:adjustRightInd/>
        <w:ind w:left="0" w:firstLine="0"/>
        <w:jc w:val="left"/>
        <w:rPr>
          <w:b/>
          <w:color w:val="008080"/>
          <w:sz w:val="28"/>
          <w:szCs w:val="28"/>
        </w:rPr>
      </w:pPr>
      <w:r>
        <w:br w:type="page"/>
      </w:r>
      <w:bookmarkStart w:id="20" w:name="_Toc6495686"/>
      <w:r w:rsidR="00600EB2">
        <w:lastRenderedPageBreak/>
        <w:t xml:space="preserve">          </w:t>
      </w:r>
      <w:r w:rsidR="00B92F16" w:rsidRPr="00600EB2">
        <w:rPr>
          <w:b/>
          <w:color w:val="008080"/>
          <w:sz w:val="28"/>
          <w:szCs w:val="28"/>
        </w:rPr>
        <w:t>Initial Screening Opinion</w:t>
      </w:r>
      <w:bookmarkEnd w:id="20"/>
    </w:p>
    <w:p w:rsidR="00661A51" w:rsidRPr="00661A51" w:rsidRDefault="00661A51" w:rsidP="00905B70">
      <w:pPr>
        <w:pStyle w:val="NormalWeb"/>
      </w:pPr>
    </w:p>
    <w:p w:rsidR="00603500" w:rsidRPr="00B92F16" w:rsidRDefault="00B92F16" w:rsidP="00B92F16">
      <w:pPr>
        <w:ind w:left="567" w:hanging="567"/>
        <w:rPr>
          <w:b/>
        </w:rPr>
      </w:pPr>
      <w:r w:rsidRPr="00B92F16">
        <w:rPr>
          <w:b/>
          <w:color w:val="008080"/>
        </w:rPr>
        <w:t>5.1</w:t>
      </w:r>
      <w:r w:rsidRPr="00B92F16">
        <w:rPr>
          <w:b/>
          <w:color w:val="008080"/>
        </w:rPr>
        <w:tab/>
      </w:r>
      <w:r w:rsidR="00603500" w:rsidRPr="00B92F16">
        <w:rPr>
          <w:b/>
          <w:color w:val="008080"/>
        </w:rPr>
        <w:t>The Screening Criteria</w:t>
      </w:r>
      <w:r w:rsidR="00603500" w:rsidRPr="00B92F16">
        <w:rPr>
          <w:b/>
        </w:rPr>
        <w:t xml:space="preserve"> </w:t>
      </w:r>
    </w:p>
    <w:p w:rsidR="00603500" w:rsidRDefault="00603500" w:rsidP="00603500">
      <w:pPr>
        <w:ind w:left="0" w:firstLine="0"/>
      </w:pPr>
    </w:p>
    <w:p w:rsidR="00B55D5B" w:rsidRDefault="00603500" w:rsidP="00B92F16">
      <w:pPr>
        <w:ind w:left="567" w:firstLine="0"/>
      </w:pPr>
      <w:r>
        <w:t xml:space="preserve">The first stage of an HRA is a Likely Significant Effect Test (Screening). This is essentially a risk assessment to decide whether a particular Policy or site can be effectively ‘screened out’ from further, more detailed assessment or needs to go forward for more detailed Assessment. </w:t>
      </w:r>
    </w:p>
    <w:p w:rsidR="00603500" w:rsidRDefault="00603500" w:rsidP="00B92F16">
      <w:pPr>
        <w:ind w:left="567" w:firstLine="0"/>
      </w:pPr>
      <w:r>
        <w:t>The essential question to ask is –</w:t>
      </w:r>
    </w:p>
    <w:p w:rsidR="00603500" w:rsidRDefault="00603500" w:rsidP="00603500">
      <w:pPr>
        <w:ind w:left="0" w:firstLine="0"/>
      </w:pPr>
    </w:p>
    <w:p w:rsidR="00603500" w:rsidRDefault="00603500" w:rsidP="00B92F16">
      <w:pPr>
        <w:ind w:firstLine="0"/>
      </w:pPr>
      <w:r>
        <w:t>“</w:t>
      </w:r>
      <w:r w:rsidRPr="00B55D5B">
        <w:rPr>
          <w:i/>
        </w:rPr>
        <w:t>Is the Policy or the Site, either alone or in combination with other relevant Policies and Plans, likely to result in a significant effect upon the integrity of European sites?”</w:t>
      </w:r>
    </w:p>
    <w:p w:rsidR="00603500" w:rsidRDefault="00603500" w:rsidP="00603500">
      <w:pPr>
        <w:ind w:left="0" w:firstLine="0"/>
      </w:pPr>
    </w:p>
    <w:p w:rsidR="00603500" w:rsidRDefault="00603500" w:rsidP="00B92F16">
      <w:pPr>
        <w:ind w:left="567" w:firstLine="0"/>
      </w:pPr>
      <w:r>
        <w:t>In carrying out this Screening process the Assessment has considered the main possible sources of effects on the European sites arising from the implementation of the Plan, possible pathways to the European sites and the effects on possible sensitive receptors in the European sites.  Where -</w:t>
      </w:r>
    </w:p>
    <w:p w:rsidR="00603500" w:rsidRDefault="00603500" w:rsidP="00603500">
      <w:pPr>
        <w:ind w:left="0" w:firstLine="0"/>
      </w:pPr>
    </w:p>
    <w:p w:rsidR="00603500" w:rsidRDefault="00603500" w:rsidP="00C47D8A">
      <w:pPr>
        <w:pStyle w:val="ListParagraph"/>
        <w:numPr>
          <w:ilvl w:val="0"/>
          <w:numId w:val="24"/>
        </w:numPr>
        <w:ind w:left="1134" w:hanging="283"/>
      </w:pPr>
      <w:r>
        <w:t>The source is the direct or indirect changes (land take, emissions to air or water, hydrological changes) potentially occurring as a result of the development at an identified site.</w:t>
      </w:r>
    </w:p>
    <w:p w:rsidR="00603500" w:rsidRDefault="00603500" w:rsidP="00B92F16">
      <w:pPr>
        <w:ind w:left="1134" w:hanging="283"/>
      </w:pPr>
    </w:p>
    <w:p w:rsidR="00603500" w:rsidRDefault="00603500" w:rsidP="00C47D8A">
      <w:pPr>
        <w:pStyle w:val="ListParagraph"/>
        <w:numPr>
          <w:ilvl w:val="0"/>
          <w:numId w:val="24"/>
        </w:numPr>
        <w:ind w:left="1134" w:hanging="283"/>
      </w:pPr>
      <w:r>
        <w:t>The pathway is the route or mechanism by which any likely significant effect would manifest in the environment and would reach the receptor.</w:t>
      </w:r>
    </w:p>
    <w:p w:rsidR="00603500" w:rsidRDefault="00603500" w:rsidP="00B92F16">
      <w:pPr>
        <w:ind w:left="1134" w:hanging="283"/>
      </w:pPr>
    </w:p>
    <w:p w:rsidR="00603500" w:rsidRDefault="00603500" w:rsidP="00C47D8A">
      <w:pPr>
        <w:pStyle w:val="ListParagraph"/>
        <w:numPr>
          <w:ilvl w:val="0"/>
          <w:numId w:val="24"/>
        </w:numPr>
        <w:ind w:left="1134" w:hanging="283"/>
      </w:pPr>
      <w:r>
        <w:t>The receptor is the European Site and more specifically the qualifying features and conservation objectives for the site.</w:t>
      </w:r>
    </w:p>
    <w:p w:rsidR="00603500" w:rsidRDefault="00603500" w:rsidP="00B92F16">
      <w:pPr>
        <w:ind w:left="567" w:firstLine="0"/>
      </w:pPr>
    </w:p>
    <w:p w:rsidR="00603500" w:rsidRDefault="00603500" w:rsidP="00B92F16">
      <w:pPr>
        <w:ind w:left="567" w:firstLine="0"/>
      </w:pPr>
      <w:r>
        <w:t>Only if there is an identifiable source, a pathway and a receptor is there likely to be a significant effect.</w:t>
      </w:r>
    </w:p>
    <w:p w:rsidR="00603500" w:rsidRDefault="00603500" w:rsidP="00B92F16">
      <w:pPr>
        <w:ind w:left="567" w:firstLine="0"/>
      </w:pPr>
    </w:p>
    <w:p w:rsidR="00603500" w:rsidRDefault="00603500" w:rsidP="00B92F16">
      <w:pPr>
        <w:ind w:left="567" w:firstLine="0"/>
      </w:pPr>
      <w:r>
        <w:t xml:space="preserve">Possible sources and pathways for (unmitigated) effects used in the screening of potential policy impacts on European sites are considered to be: </w:t>
      </w:r>
    </w:p>
    <w:p w:rsidR="00603500" w:rsidRDefault="00603500" w:rsidP="00603500">
      <w:pPr>
        <w:ind w:left="0" w:firstLine="0"/>
      </w:pPr>
    </w:p>
    <w:p w:rsidR="00603500" w:rsidRDefault="00603500" w:rsidP="00B55D5B">
      <w:pPr>
        <w:pStyle w:val="ListParagraph"/>
        <w:numPr>
          <w:ilvl w:val="0"/>
          <w:numId w:val="53"/>
        </w:numPr>
      </w:pPr>
      <w:r>
        <w:t>Land take</w:t>
      </w:r>
    </w:p>
    <w:p w:rsidR="00603500" w:rsidRDefault="00B55D5B" w:rsidP="00B55D5B">
      <w:pPr>
        <w:pStyle w:val="ListParagraph"/>
        <w:numPr>
          <w:ilvl w:val="0"/>
          <w:numId w:val="53"/>
        </w:numPr>
      </w:pPr>
      <w:r>
        <w:t>Diffuse and l</w:t>
      </w:r>
      <w:r w:rsidR="00603500">
        <w:t>ocalised air pollution including dust and odour</w:t>
      </w:r>
    </w:p>
    <w:p w:rsidR="00603500" w:rsidRDefault="00603500" w:rsidP="00B55D5B">
      <w:pPr>
        <w:pStyle w:val="ListParagraph"/>
        <w:numPr>
          <w:ilvl w:val="0"/>
          <w:numId w:val="53"/>
        </w:numPr>
      </w:pPr>
      <w:r>
        <w:t>Noise</w:t>
      </w:r>
    </w:p>
    <w:p w:rsidR="00603500" w:rsidRDefault="00603500" w:rsidP="00B55D5B">
      <w:pPr>
        <w:pStyle w:val="ListParagraph"/>
        <w:numPr>
          <w:ilvl w:val="0"/>
          <w:numId w:val="53"/>
        </w:numPr>
      </w:pPr>
      <w:r>
        <w:t>Light spill</w:t>
      </w:r>
    </w:p>
    <w:p w:rsidR="00603500" w:rsidRDefault="00603500" w:rsidP="00B55D5B">
      <w:pPr>
        <w:pStyle w:val="ListParagraph"/>
        <w:numPr>
          <w:ilvl w:val="0"/>
          <w:numId w:val="53"/>
        </w:numPr>
      </w:pPr>
      <w:r>
        <w:t>Human presence/disturbance</w:t>
      </w:r>
      <w:r w:rsidR="00B55D5B">
        <w:t xml:space="preserve"> (including recreational disturbance)</w:t>
      </w:r>
    </w:p>
    <w:p w:rsidR="00603500" w:rsidRDefault="00603500" w:rsidP="00B55D5B">
      <w:pPr>
        <w:pStyle w:val="ListParagraph"/>
        <w:numPr>
          <w:ilvl w:val="0"/>
          <w:numId w:val="53"/>
        </w:numPr>
      </w:pPr>
      <w:r>
        <w:t>Emissions to water (surface or ground water) containing pollutants</w:t>
      </w:r>
    </w:p>
    <w:p w:rsidR="00B55D5B" w:rsidRDefault="00603500" w:rsidP="00B55D5B">
      <w:pPr>
        <w:pStyle w:val="ListParagraph"/>
        <w:numPr>
          <w:ilvl w:val="0"/>
          <w:numId w:val="53"/>
        </w:numPr>
      </w:pPr>
      <w:r>
        <w:t>Ground water depression or flow interception</w:t>
      </w:r>
      <w:r w:rsidR="00543D63">
        <w:t xml:space="preserve"> </w:t>
      </w:r>
      <w:r w:rsidR="00543D63" w:rsidRPr="005D061E">
        <w:t>(</w:t>
      </w:r>
      <w:r w:rsidR="003F39F3" w:rsidRPr="005D061E">
        <w:t>i.e.</w:t>
      </w:r>
      <w:r w:rsidR="00543D63" w:rsidRPr="005D061E">
        <w:t xml:space="preserve"> hydrological impacts)</w:t>
      </w:r>
    </w:p>
    <w:p w:rsidR="00603500" w:rsidRDefault="00603500" w:rsidP="00B55D5B">
      <w:pPr>
        <w:pStyle w:val="ListParagraph"/>
        <w:numPr>
          <w:ilvl w:val="0"/>
          <w:numId w:val="53"/>
        </w:numPr>
      </w:pPr>
      <w:r>
        <w:t>Decrease in surface water run-off e.g. through interception in a void</w:t>
      </w:r>
      <w:r w:rsidR="00543D63">
        <w:t xml:space="preserve"> </w:t>
      </w:r>
      <w:r w:rsidR="00543D63" w:rsidRPr="005D061E">
        <w:t>(</w:t>
      </w:r>
      <w:r w:rsidR="003F39F3" w:rsidRPr="005D061E">
        <w:t>i.e.</w:t>
      </w:r>
      <w:r w:rsidR="00543D63" w:rsidRPr="005D061E">
        <w:t xml:space="preserve"> hydrological impacts)</w:t>
      </w:r>
    </w:p>
    <w:p w:rsidR="00B55D5B" w:rsidRDefault="00B55D5B" w:rsidP="00B55D5B">
      <w:pPr>
        <w:pStyle w:val="ListParagraph"/>
        <w:numPr>
          <w:ilvl w:val="0"/>
          <w:numId w:val="53"/>
        </w:numPr>
      </w:pPr>
      <w:r>
        <w:t>Introduction or spread of invasive species</w:t>
      </w:r>
    </w:p>
    <w:p w:rsidR="00B55D5B" w:rsidRDefault="00B55D5B" w:rsidP="00B92F16">
      <w:pPr>
        <w:ind w:left="1134" w:hanging="283"/>
      </w:pPr>
    </w:p>
    <w:p w:rsidR="00B55D5B" w:rsidRDefault="00B55D5B" w:rsidP="00B55D5B">
      <w:pPr>
        <w:pStyle w:val="ListParagraph"/>
        <w:ind w:left="1571" w:firstLine="0"/>
      </w:pPr>
    </w:p>
    <w:p w:rsidR="00603500" w:rsidRDefault="00B92F16" w:rsidP="00B92F16">
      <w:pPr>
        <w:ind w:left="567" w:hanging="567"/>
      </w:pPr>
      <w:r>
        <w:t>5.2</w:t>
      </w:r>
      <w:r>
        <w:tab/>
      </w:r>
      <w:r w:rsidR="00B55D5B">
        <w:t>The results of the S</w:t>
      </w:r>
      <w:r w:rsidR="00603500">
        <w:t>creening are shown in the ‘Screening Summary’ tables below.</w:t>
      </w:r>
    </w:p>
    <w:p w:rsidR="00603500" w:rsidRDefault="00603500" w:rsidP="00603500">
      <w:pPr>
        <w:ind w:left="0" w:firstLine="0"/>
      </w:pPr>
    </w:p>
    <w:p w:rsidR="00603500" w:rsidRDefault="00B92F16" w:rsidP="00B92F16">
      <w:pPr>
        <w:ind w:left="567" w:hanging="567"/>
      </w:pPr>
      <w:r>
        <w:t>5.3</w:t>
      </w:r>
      <w:r>
        <w:tab/>
      </w:r>
      <w:r w:rsidR="00603500">
        <w:t xml:space="preserve">Each of the Policies </w:t>
      </w:r>
      <w:r w:rsidR="0000527C">
        <w:t>has</w:t>
      </w:r>
      <w:r w:rsidR="00603500">
        <w:t xml:space="preserve"> b</w:t>
      </w:r>
      <w:r w:rsidR="00632802">
        <w:t xml:space="preserve">een assessed to determine </w:t>
      </w:r>
      <w:r w:rsidR="00603500">
        <w:t>whether they are:</w:t>
      </w:r>
    </w:p>
    <w:p w:rsidR="00603500" w:rsidRDefault="00603500" w:rsidP="00603500">
      <w:pPr>
        <w:ind w:left="0" w:firstLine="0"/>
      </w:pPr>
    </w:p>
    <w:p w:rsidR="00603500" w:rsidRDefault="00603500" w:rsidP="00B92F16">
      <w:pPr>
        <w:ind w:left="1134" w:hanging="283"/>
      </w:pPr>
      <w:r>
        <w:t>•</w:t>
      </w:r>
      <w:r>
        <w:tab/>
        <w:t>Unlikely to have an effect on a European Site – Screened Out</w:t>
      </w:r>
    </w:p>
    <w:p w:rsidR="00603500" w:rsidRDefault="00603500" w:rsidP="00B92F16">
      <w:pPr>
        <w:ind w:left="1134" w:hanging="283"/>
      </w:pPr>
      <w:r>
        <w:t>•</w:t>
      </w:r>
      <w:r>
        <w:tab/>
        <w:t>Could have a potential positive effect on a European Site – Screened Out</w:t>
      </w:r>
    </w:p>
    <w:p w:rsidR="00603500" w:rsidRDefault="00603500" w:rsidP="00B92F16">
      <w:pPr>
        <w:ind w:left="1134" w:hanging="283"/>
      </w:pPr>
      <w:r>
        <w:t>•</w:t>
      </w:r>
      <w:r>
        <w:tab/>
        <w:t>Could have a potential negative effect on a European Site – Screened In</w:t>
      </w:r>
    </w:p>
    <w:p w:rsidR="00603500" w:rsidRDefault="00603500" w:rsidP="00B92F16">
      <w:pPr>
        <w:ind w:left="1134" w:hanging="283"/>
      </w:pPr>
      <w:r>
        <w:t>•</w:t>
      </w:r>
      <w:r>
        <w:tab/>
        <w:t>Would be likely to have a significant negative effect on a European Site – Screened In</w:t>
      </w:r>
    </w:p>
    <w:p w:rsidR="00603500" w:rsidRDefault="00603500" w:rsidP="00603500">
      <w:pPr>
        <w:ind w:left="0" w:firstLine="0"/>
      </w:pPr>
    </w:p>
    <w:p w:rsidR="00603500" w:rsidRDefault="00603500" w:rsidP="002D28CB">
      <w:pPr>
        <w:ind w:left="567" w:firstLine="0"/>
      </w:pPr>
      <w:r>
        <w:t>On</w:t>
      </w:r>
      <w:r w:rsidR="001D13E7">
        <w:t xml:space="preserve">ly Policies </w:t>
      </w:r>
      <w:r>
        <w:t>with potential negative effects or significant effects have been “Screened In” for further Assessment.</w:t>
      </w:r>
      <w:r w:rsidR="005F056B">
        <w:t xml:space="preserve">  </w:t>
      </w:r>
      <w:r w:rsidR="005F056B" w:rsidRPr="005D061E">
        <w:t>This assessment has been made based on the content and type of each Policy and the HRA must be read together with the Plan.</w:t>
      </w:r>
    </w:p>
    <w:p w:rsidR="00603500" w:rsidRDefault="00603500" w:rsidP="00603500">
      <w:pPr>
        <w:ind w:left="0" w:firstLine="0"/>
      </w:pPr>
    </w:p>
    <w:p w:rsidR="00CB7C54" w:rsidRDefault="00603500" w:rsidP="002D28CB">
      <w:pPr>
        <w:ind w:left="567" w:hanging="567"/>
      </w:pPr>
      <w:r>
        <w:lastRenderedPageBreak/>
        <w:t>5.4</w:t>
      </w:r>
      <w:r w:rsidR="002D28CB">
        <w:tab/>
      </w:r>
      <w:r>
        <w:t>The timescales over which effects (both stand-alone and in-combination) have been considered are the lifetime of the Plan and the lifetime of any proposals (including operational and restoration timescales) that may come forward during the Plan.</w:t>
      </w:r>
    </w:p>
    <w:p w:rsidR="002045C1" w:rsidRPr="00BD70E1" w:rsidRDefault="002045C1" w:rsidP="002D28CB">
      <w:pPr>
        <w:ind w:left="567" w:hanging="567"/>
      </w:pPr>
    </w:p>
    <w:p w:rsidR="00CB7C54" w:rsidRDefault="00CB7C54" w:rsidP="00CB7C54"/>
    <w:p w:rsidR="00661A51" w:rsidRPr="00661A51" w:rsidRDefault="002045C1" w:rsidP="002045C1">
      <w:pPr>
        <w:ind w:left="567" w:hanging="567"/>
      </w:pPr>
      <w:r>
        <w:t>5.5</w:t>
      </w:r>
      <w:r w:rsidR="004C1751">
        <w:tab/>
      </w:r>
      <w:r>
        <w:t>Details of the Policy Type listed in Table 5.1 can be found in Appendix 4.</w:t>
      </w:r>
    </w:p>
    <w:p w:rsidR="00661A51" w:rsidRPr="00661A51" w:rsidRDefault="00661A51" w:rsidP="00905B70">
      <w:pPr>
        <w:pStyle w:val="BodyTextIndent"/>
      </w:pPr>
    </w:p>
    <w:p w:rsidR="00661A51" w:rsidRPr="00661A51" w:rsidRDefault="00661A51" w:rsidP="00905B70">
      <w:pPr>
        <w:sectPr w:rsidR="00661A51" w:rsidRPr="00661A51" w:rsidSect="00603DB5">
          <w:footerReference w:type="first" r:id="rId13"/>
          <w:pgSz w:w="11911" w:h="16832" w:code="9"/>
          <w:pgMar w:top="851" w:right="1134" w:bottom="1134" w:left="1134" w:header="720" w:footer="284" w:gutter="0"/>
          <w:cols w:space="720"/>
          <w:noEndnote/>
          <w:titlePg/>
        </w:sectPr>
      </w:pPr>
    </w:p>
    <w:p w:rsidR="00661A51" w:rsidRDefault="00661A51" w:rsidP="0048305D">
      <w:pPr>
        <w:pStyle w:val="Heading3"/>
        <w:numPr>
          <w:ilvl w:val="0"/>
          <w:numId w:val="0"/>
        </w:numPr>
        <w:rPr>
          <w:b w:val="0"/>
          <w:color w:val="auto"/>
        </w:rPr>
      </w:pPr>
      <w:bookmarkStart w:id="21" w:name="_Toc6492344"/>
      <w:bookmarkStart w:id="22" w:name="_Toc6495687"/>
      <w:r w:rsidRPr="00054048">
        <w:lastRenderedPageBreak/>
        <w:t xml:space="preserve">Table 5.1 </w:t>
      </w:r>
      <w:r w:rsidRPr="00054048">
        <w:tab/>
      </w:r>
      <w:r w:rsidR="00437D80">
        <w:t xml:space="preserve">Initial </w:t>
      </w:r>
      <w:r w:rsidRPr="00054048">
        <w:t xml:space="preserve">Screening Summary of impacts of </w:t>
      </w:r>
      <w:proofErr w:type="spellStart"/>
      <w:r w:rsidR="00D3225E" w:rsidRPr="00D3225E">
        <w:t>Saddleworth</w:t>
      </w:r>
      <w:proofErr w:type="spellEnd"/>
      <w:r w:rsidR="00D3225E" w:rsidRPr="00D3225E">
        <w:t xml:space="preserve"> Neighbou</w:t>
      </w:r>
      <w:r w:rsidR="00AF678B">
        <w:t>rhood Plan 2024-2044 (Consultation</w:t>
      </w:r>
      <w:r w:rsidR="00D3225E" w:rsidRPr="00D3225E">
        <w:t>)</w:t>
      </w:r>
      <w:r w:rsidRPr="00054048">
        <w:t xml:space="preserve"> on </w:t>
      </w:r>
      <w:r w:rsidR="00967432">
        <w:t xml:space="preserve">the </w:t>
      </w:r>
      <w:r w:rsidR="00D3225E">
        <w:t>Notational Sites</w:t>
      </w:r>
      <w:r w:rsidR="00967432">
        <w:t xml:space="preserve"> </w:t>
      </w:r>
      <w:r w:rsidR="00526772">
        <w:t>Network</w:t>
      </w:r>
      <w:r w:rsidRPr="00054048">
        <w:t xml:space="preserve">. </w:t>
      </w:r>
      <w:r w:rsidR="00141CE8">
        <w:rPr>
          <w:b w:val="0"/>
          <w:color w:val="auto"/>
        </w:rPr>
        <w:t xml:space="preserve">Policies </w:t>
      </w:r>
      <w:r w:rsidR="00707C17">
        <w:rPr>
          <w:b w:val="0"/>
          <w:color w:val="auto"/>
        </w:rPr>
        <w:t>Screened I</w:t>
      </w:r>
      <w:r w:rsidR="0048305D" w:rsidRPr="0048305D">
        <w:rPr>
          <w:b w:val="0"/>
          <w:color w:val="auto"/>
        </w:rPr>
        <w:t>n</w:t>
      </w:r>
      <w:r w:rsidR="00707C17">
        <w:rPr>
          <w:b w:val="0"/>
          <w:color w:val="auto"/>
        </w:rPr>
        <w:t xml:space="preserve"> </w:t>
      </w:r>
      <w:r w:rsidR="0048305D" w:rsidRPr="0048305D">
        <w:rPr>
          <w:b w:val="0"/>
          <w:color w:val="auto"/>
        </w:rPr>
        <w:t xml:space="preserve">to this Assessment </w:t>
      </w:r>
      <w:r w:rsidR="00707C17">
        <w:rPr>
          <w:b w:val="0"/>
          <w:color w:val="auto"/>
        </w:rPr>
        <w:t xml:space="preserve">are </w:t>
      </w:r>
      <w:r w:rsidR="0048305D" w:rsidRPr="0048305D">
        <w:rPr>
          <w:b w:val="0"/>
          <w:color w:val="auto"/>
        </w:rPr>
        <w:t>identified in red text</w:t>
      </w:r>
      <w:bookmarkEnd w:id="21"/>
      <w:bookmarkEnd w:id="22"/>
      <w:r w:rsidR="00983A66">
        <w:rPr>
          <w:b w:val="0"/>
          <w:color w:val="auto"/>
        </w:rPr>
        <w:t>.</w:t>
      </w:r>
    </w:p>
    <w:p w:rsidR="00983A66" w:rsidRDefault="00983A66" w:rsidP="0048305D">
      <w:pPr>
        <w:pStyle w:val="Heading3"/>
        <w:numPr>
          <w:ilvl w:val="0"/>
          <w:numId w:val="0"/>
        </w:numPr>
        <w:rPr>
          <w:color w:val="FF0000"/>
        </w:rPr>
      </w:pPr>
    </w:p>
    <w:p w:rsidR="00661A51" w:rsidRPr="000178FD" w:rsidRDefault="00661A51" w:rsidP="00905B70"/>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1470"/>
        <w:gridCol w:w="6151"/>
        <w:gridCol w:w="1276"/>
        <w:gridCol w:w="3572"/>
        <w:gridCol w:w="2410"/>
      </w:tblGrid>
      <w:tr w:rsidR="00B8433B" w:rsidRPr="00C5547A" w:rsidTr="00BA2F62">
        <w:trPr>
          <w:trHeight w:val="431"/>
          <w:tblHeader/>
        </w:trPr>
        <w:tc>
          <w:tcPr>
            <w:tcW w:w="1470" w:type="dxa"/>
            <w:shd w:val="clear" w:color="auto" w:fill="3C786F"/>
            <w:vAlign w:val="center"/>
          </w:tcPr>
          <w:p w:rsidR="00B8433B" w:rsidRPr="00C5547A" w:rsidRDefault="00B8433B" w:rsidP="00765E1D">
            <w:pPr>
              <w:ind w:left="142"/>
              <w:jc w:val="center"/>
              <w:rPr>
                <w:b/>
                <w:color w:val="FFFFFF"/>
                <w:sz w:val="24"/>
              </w:rPr>
            </w:pPr>
            <w:r w:rsidRPr="00C5547A">
              <w:rPr>
                <w:b/>
                <w:color w:val="FFFFFF"/>
                <w:sz w:val="24"/>
              </w:rPr>
              <w:t>POLICY</w:t>
            </w:r>
          </w:p>
        </w:tc>
        <w:tc>
          <w:tcPr>
            <w:tcW w:w="6151" w:type="dxa"/>
            <w:shd w:val="clear" w:color="auto" w:fill="3C786F"/>
            <w:vAlign w:val="center"/>
          </w:tcPr>
          <w:p w:rsidR="00B8433B" w:rsidRPr="00C5547A" w:rsidRDefault="00B8433B" w:rsidP="00A47D7F">
            <w:pPr>
              <w:ind w:left="54"/>
              <w:jc w:val="left"/>
              <w:rPr>
                <w:b/>
                <w:color w:val="FFFFFF"/>
                <w:sz w:val="24"/>
              </w:rPr>
            </w:pPr>
            <w:r w:rsidRPr="00C5547A">
              <w:rPr>
                <w:b/>
                <w:color w:val="FFFFFF"/>
                <w:sz w:val="24"/>
              </w:rPr>
              <w:t>BRIEF POLICY DESCRIPTION</w:t>
            </w:r>
          </w:p>
        </w:tc>
        <w:tc>
          <w:tcPr>
            <w:tcW w:w="1276" w:type="dxa"/>
            <w:shd w:val="clear" w:color="auto" w:fill="3C786F"/>
            <w:vAlign w:val="center"/>
          </w:tcPr>
          <w:p w:rsidR="00B8433B" w:rsidRPr="00C5547A" w:rsidRDefault="00B8433B" w:rsidP="003A7512">
            <w:pPr>
              <w:ind w:left="33"/>
              <w:jc w:val="center"/>
              <w:rPr>
                <w:b/>
                <w:color w:val="FFFFFF"/>
                <w:sz w:val="24"/>
              </w:rPr>
            </w:pPr>
            <w:r>
              <w:rPr>
                <w:b/>
                <w:color w:val="FFFFFF"/>
                <w:sz w:val="24"/>
              </w:rPr>
              <w:t>POLICY TYPE*</w:t>
            </w:r>
          </w:p>
        </w:tc>
        <w:tc>
          <w:tcPr>
            <w:tcW w:w="3572" w:type="dxa"/>
            <w:shd w:val="clear" w:color="auto" w:fill="3C786F"/>
            <w:vAlign w:val="center"/>
          </w:tcPr>
          <w:p w:rsidR="00B8433B" w:rsidRPr="00C5547A" w:rsidRDefault="00B8433B" w:rsidP="003A7512">
            <w:pPr>
              <w:ind w:left="33"/>
              <w:jc w:val="center"/>
              <w:rPr>
                <w:b/>
                <w:color w:val="FFFFFF"/>
                <w:sz w:val="24"/>
              </w:rPr>
            </w:pPr>
            <w:r w:rsidRPr="00C5547A">
              <w:rPr>
                <w:b/>
                <w:color w:val="FFFFFF"/>
                <w:sz w:val="24"/>
              </w:rPr>
              <w:t xml:space="preserve">POSSIBLE IMPACTS ON </w:t>
            </w:r>
            <w:r>
              <w:rPr>
                <w:b/>
                <w:color w:val="FFFFFF"/>
                <w:sz w:val="24"/>
              </w:rPr>
              <w:t>EUROPEAN SITE</w:t>
            </w:r>
          </w:p>
        </w:tc>
        <w:tc>
          <w:tcPr>
            <w:tcW w:w="2410" w:type="dxa"/>
            <w:shd w:val="clear" w:color="auto" w:fill="3C786F"/>
            <w:vAlign w:val="center"/>
          </w:tcPr>
          <w:p w:rsidR="00B8433B" w:rsidRPr="00C5547A" w:rsidRDefault="00B8433B" w:rsidP="00415F85">
            <w:pPr>
              <w:ind w:left="175"/>
              <w:jc w:val="center"/>
              <w:rPr>
                <w:b/>
                <w:color w:val="FFFFFF"/>
                <w:sz w:val="24"/>
              </w:rPr>
            </w:pPr>
            <w:r w:rsidRPr="00C5547A">
              <w:rPr>
                <w:b/>
                <w:color w:val="FFFFFF"/>
                <w:sz w:val="24"/>
              </w:rPr>
              <w:t xml:space="preserve">SCREENING </w:t>
            </w:r>
            <w:r>
              <w:rPr>
                <w:b/>
                <w:color w:val="FFFFFF"/>
                <w:sz w:val="24"/>
              </w:rPr>
              <w:t>OUTCOME</w:t>
            </w:r>
          </w:p>
        </w:tc>
      </w:tr>
      <w:tr w:rsidR="00A75FC4" w:rsidRPr="001213C6" w:rsidTr="00BA2F62">
        <w:trPr>
          <w:trHeight w:val="454"/>
        </w:trPr>
        <w:tc>
          <w:tcPr>
            <w:tcW w:w="14879" w:type="dxa"/>
            <w:gridSpan w:val="5"/>
            <w:shd w:val="clear" w:color="auto" w:fill="3C786F"/>
            <w:vAlign w:val="center"/>
          </w:tcPr>
          <w:p w:rsidR="00A75FC4" w:rsidRPr="001213C6" w:rsidRDefault="001804E6" w:rsidP="0037476C">
            <w:pPr>
              <w:ind w:left="33"/>
              <w:jc w:val="left"/>
              <w:rPr>
                <w:b/>
                <w:color w:val="FFFFFF"/>
                <w:sz w:val="24"/>
              </w:rPr>
            </w:pPr>
            <w:r>
              <w:rPr>
                <w:b/>
                <w:color w:val="FFFFFF"/>
                <w:sz w:val="24"/>
              </w:rPr>
              <w:t>Environment</w:t>
            </w:r>
          </w:p>
        </w:tc>
      </w:tr>
      <w:tr w:rsidR="00B8433B" w:rsidRPr="0090587C" w:rsidTr="00BA2F62">
        <w:trPr>
          <w:trHeight w:val="649"/>
        </w:trPr>
        <w:tc>
          <w:tcPr>
            <w:tcW w:w="1470" w:type="dxa"/>
            <w:vAlign w:val="center"/>
          </w:tcPr>
          <w:p w:rsidR="00B8433B" w:rsidRPr="0090587C" w:rsidRDefault="00FB2D4A" w:rsidP="00FB2D4A">
            <w:pPr>
              <w:ind w:left="142"/>
              <w:jc w:val="center"/>
              <w:rPr>
                <w:sz w:val="20"/>
                <w:szCs w:val="20"/>
              </w:rPr>
            </w:pPr>
            <w:r>
              <w:rPr>
                <w:sz w:val="20"/>
                <w:szCs w:val="20"/>
              </w:rPr>
              <w:t>Policy 1</w:t>
            </w:r>
          </w:p>
        </w:tc>
        <w:tc>
          <w:tcPr>
            <w:tcW w:w="6151" w:type="dxa"/>
            <w:vAlign w:val="center"/>
          </w:tcPr>
          <w:p w:rsidR="001804E6" w:rsidRDefault="001804E6" w:rsidP="0055399C">
            <w:pPr>
              <w:ind w:left="54"/>
              <w:rPr>
                <w:b/>
                <w:sz w:val="20"/>
                <w:szCs w:val="20"/>
              </w:rPr>
            </w:pPr>
            <w:r w:rsidRPr="001804E6">
              <w:rPr>
                <w:b/>
                <w:sz w:val="20"/>
                <w:szCs w:val="20"/>
              </w:rPr>
              <w:t>GREEN INFRASTRUCTURE</w:t>
            </w:r>
          </w:p>
          <w:p w:rsidR="003F2FF4" w:rsidRDefault="003F2FF4" w:rsidP="001804E6">
            <w:pPr>
              <w:ind w:left="54"/>
              <w:rPr>
                <w:sz w:val="20"/>
                <w:szCs w:val="20"/>
              </w:rPr>
            </w:pPr>
          </w:p>
          <w:p w:rsidR="00B8433B" w:rsidRDefault="001804E6" w:rsidP="001804E6">
            <w:pPr>
              <w:ind w:left="54"/>
              <w:rPr>
                <w:sz w:val="20"/>
                <w:szCs w:val="20"/>
              </w:rPr>
            </w:pPr>
            <w:r w:rsidRPr="001804E6">
              <w:rPr>
                <w:sz w:val="20"/>
                <w:szCs w:val="20"/>
              </w:rPr>
              <w:t>All developments should aim to deliver:</w:t>
            </w:r>
            <w:r>
              <w:rPr>
                <w:sz w:val="20"/>
                <w:szCs w:val="20"/>
              </w:rPr>
              <w:t xml:space="preserve"> appropriate provision of open/green spaces; protect and enhance any existing wildlife; support wildlife movement and foraging.</w:t>
            </w:r>
          </w:p>
          <w:p w:rsidR="003F2FF4" w:rsidRDefault="003F2FF4" w:rsidP="001804E6">
            <w:pPr>
              <w:ind w:left="54"/>
              <w:rPr>
                <w:sz w:val="20"/>
                <w:szCs w:val="20"/>
              </w:rPr>
            </w:pPr>
          </w:p>
          <w:p w:rsidR="003F2FF4" w:rsidRDefault="001804E6" w:rsidP="001804E6">
            <w:pPr>
              <w:ind w:left="54"/>
              <w:rPr>
                <w:sz w:val="20"/>
                <w:szCs w:val="20"/>
              </w:rPr>
            </w:pPr>
            <w:r w:rsidRPr="001804E6">
              <w:rPr>
                <w:sz w:val="20"/>
                <w:szCs w:val="20"/>
              </w:rPr>
              <w:t>Development must respect the need for increased tree cover</w:t>
            </w:r>
            <w:r w:rsidR="003F2FF4">
              <w:rPr>
                <w:sz w:val="20"/>
                <w:szCs w:val="20"/>
              </w:rPr>
              <w:t xml:space="preserve">age in the </w:t>
            </w:r>
            <w:proofErr w:type="spellStart"/>
            <w:r w:rsidR="003F2FF4">
              <w:rPr>
                <w:sz w:val="20"/>
                <w:szCs w:val="20"/>
              </w:rPr>
              <w:t>Saddleworth</w:t>
            </w:r>
            <w:proofErr w:type="spellEnd"/>
            <w:r w:rsidR="003F2FF4">
              <w:rPr>
                <w:sz w:val="20"/>
                <w:szCs w:val="20"/>
              </w:rPr>
              <w:t xml:space="preserve"> lowlands.</w:t>
            </w:r>
          </w:p>
          <w:p w:rsidR="001804E6" w:rsidRPr="0090587C" w:rsidRDefault="001804E6" w:rsidP="001804E6">
            <w:pPr>
              <w:ind w:left="54"/>
              <w:rPr>
                <w:sz w:val="20"/>
                <w:szCs w:val="20"/>
              </w:rPr>
            </w:pPr>
            <w:r w:rsidRPr="001804E6">
              <w:rPr>
                <w:sz w:val="20"/>
                <w:szCs w:val="20"/>
              </w:rPr>
              <w:t xml:space="preserve"> </w:t>
            </w:r>
          </w:p>
        </w:tc>
        <w:tc>
          <w:tcPr>
            <w:tcW w:w="1276" w:type="dxa"/>
          </w:tcPr>
          <w:p w:rsidR="00B8433B" w:rsidRPr="00CB0FA9" w:rsidRDefault="00D86931" w:rsidP="00895474">
            <w:pPr>
              <w:pStyle w:val="BodyTextIndent"/>
              <w:ind w:left="0"/>
              <w:jc w:val="center"/>
              <w:rPr>
                <w:color w:val="1F497D"/>
                <w:szCs w:val="22"/>
              </w:rPr>
            </w:pPr>
            <w:r>
              <w:rPr>
                <w:color w:val="1F497D"/>
                <w:szCs w:val="22"/>
              </w:rPr>
              <w:t>I</w:t>
            </w:r>
          </w:p>
        </w:tc>
        <w:tc>
          <w:tcPr>
            <w:tcW w:w="3572" w:type="dxa"/>
          </w:tcPr>
          <w:p w:rsidR="00B8433B" w:rsidRPr="000C71F5" w:rsidRDefault="000C71F5" w:rsidP="00FB2D4A">
            <w:pPr>
              <w:pStyle w:val="BodyTextIndent"/>
              <w:ind w:left="0"/>
              <w:rPr>
                <w:color w:val="1F497D"/>
                <w:szCs w:val="22"/>
              </w:rPr>
            </w:pPr>
            <w:r w:rsidRPr="000C71F5">
              <w:rPr>
                <w:sz w:val="20"/>
                <w:szCs w:val="22"/>
              </w:rPr>
              <w:t>While the majority of this policy could have potentially positive impact on European sites</w:t>
            </w:r>
            <w:r>
              <w:rPr>
                <w:sz w:val="20"/>
                <w:szCs w:val="22"/>
              </w:rPr>
              <w:t xml:space="preserve">, the </w:t>
            </w:r>
            <w:r w:rsidR="00FB2D4A">
              <w:rPr>
                <w:sz w:val="20"/>
                <w:szCs w:val="22"/>
              </w:rPr>
              <w:t>potential</w:t>
            </w:r>
            <w:r>
              <w:rPr>
                <w:sz w:val="20"/>
                <w:szCs w:val="22"/>
              </w:rPr>
              <w:t xml:space="preserve"> increase in tree coverage could </w:t>
            </w:r>
            <w:r w:rsidR="00FB2D4A">
              <w:rPr>
                <w:sz w:val="20"/>
                <w:szCs w:val="22"/>
              </w:rPr>
              <w:t xml:space="preserve">have </w:t>
            </w:r>
            <w:r w:rsidR="00FB2D4A" w:rsidRPr="00FB2D4A">
              <w:rPr>
                <w:sz w:val="20"/>
                <w:szCs w:val="22"/>
              </w:rPr>
              <w:t>negative impacts</w:t>
            </w:r>
            <w:r w:rsidR="00FB2D4A">
              <w:t xml:space="preserve"> </w:t>
            </w:r>
            <w:r w:rsidR="00FB2D4A" w:rsidRPr="00FB2D4A">
              <w:rPr>
                <w:sz w:val="20"/>
                <w:szCs w:val="22"/>
              </w:rPr>
              <w:t xml:space="preserve">on </w:t>
            </w:r>
            <w:r w:rsidR="00FB2D4A">
              <w:rPr>
                <w:sz w:val="20"/>
                <w:szCs w:val="22"/>
              </w:rPr>
              <w:t>the functionally linked land associated with European Sites</w:t>
            </w:r>
          </w:p>
        </w:tc>
        <w:tc>
          <w:tcPr>
            <w:tcW w:w="2410" w:type="dxa"/>
          </w:tcPr>
          <w:p w:rsidR="00B8433B" w:rsidRPr="00E93589" w:rsidRDefault="00D86931" w:rsidP="00970B47">
            <w:pPr>
              <w:pStyle w:val="BodyTextIndent"/>
              <w:ind w:left="0"/>
              <w:jc w:val="center"/>
              <w:rPr>
                <w:b/>
                <w:color w:val="1F497D"/>
                <w:szCs w:val="22"/>
              </w:rPr>
            </w:pPr>
            <w:r w:rsidRPr="000C71F5">
              <w:rPr>
                <w:b/>
                <w:color w:val="FF0000"/>
                <w:sz w:val="20"/>
                <w:szCs w:val="20"/>
              </w:rPr>
              <w:t>Screened In</w:t>
            </w:r>
          </w:p>
        </w:tc>
      </w:tr>
      <w:tr w:rsidR="00B8433B" w:rsidRPr="0090587C" w:rsidTr="00BA2F62">
        <w:trPr>
          <w:trHeight w:val="649"/>
        </w:trPr>
        <w:tc>
          <w:tcPr>
            <w:tcW w:w="1470" w:type="dxa"/>
            <w:vAlign w:val="center"/>
          </w:tcPr>
          <w:p w:rsidR="00B8433B" w:rsidRDefault="008F0628" w:rsidP="008F0628">
            <w:pPr>
              <w:ind w:left="142"/>
              <w:jc w:val="center"/>
              <w:rPr>
                <w:sz w:val="20"/>
                <w:szCs w:val="20"/>
              </w:rPr>
            </w:pPr>
            <w:r>
              <w:rPr>
                <w:sz w:val="20"/>
                <w:szCs w:val="20"/>
              </w:rPr>
              <w:t xml:space="preserve">Policy </w:t>
            </w:r>
            <w:r w:rsidR="003F2FF4">
              <w:rPr>
                <w:sz w:val="20"/>
                <w:szCs w:val="20"/>
              </w:rPr>
              <w:t>2</w:t>
            </w:r>
          </w:p>
        </w:tc>
        <w:tc>
          <w:tcPr>
            <w:tcW w:w="6151" w:type="dxa"/>
            <w:vAlign w:val="center"/>
          </w:tcPr>
          <w:p w:rsidR="008F0628" w:rsidRDefault="008F0628" w:rsidP="00C74BEE">
            <w:pPr>
              <w:ind w:left="54"/>
              <w:rPr>
                <w:b/>
                <w:sz w:val="20"/>
                <w:szCs w:val="20"/>
              </w:rPr>
            </w:pPr>
            <w:r w:rsidRPr="008F0628">
              <w:rPr>
                <w:b/>
                <w:sz w:val="20"/>
                <w:szCs w:val="20"/>
              </w:rPr>
              <w:t>CHARACTER AND QUALITY OF LAND ADJACENT TO THE NATIONAL PARK</w:t>
            </w:r>
          </w:p>
          <w:p w:rsidR="00741A54" w:rsidRDefault="00741A54" w:rsidP="00C74BEE">
            <w:pPr>
              <w:ind w:left="54"/>
              <w:rPr>
                <w:sz w:val="20"/>
                <w:szCs w:val="20"/>
              </w:rPr>
            </w:pPr>
          </w:p>
          <w:p w:rsidR="00B8433B" w:rsidRDefault="008F0628" w:rsidP="00C74BEE">
            <w:pPr>
              <w:ind w:left="54"/>
              <w:rPr>
                <w:sz w:val="20"/>
                <w:szCs w:val="20"/>
              </w:rPr>
            </w:pPr>
            <w:r w:rsidRPr="008F0628">
              <w:rPr>
                <w:sz w:val="20"/>
                <w:szCs w:val="20"/>
              </w:rPr>
              <w:t>Development must respect the setting of the Peak District National Park</w:t>
            </w:r>
          </w:p>
          <w:p w:rsidR="00741A54" w:rsidRPr="00C74BEE" w:rsidRDefault="00741A54" w:rsidP="00C74BEE">
            <w:pPr>
              <w:ind w:left="54"/>
              <w:rPr>
                <w:sz w:val="20"/>
                <w:szCs w:val="20"/>
              </w:rPr>
            </w:pPr>
          </w:p>
        </w:tc>
        <w:tc>
          <w:tcPr>
            <w:tcW w:w="1276" w:type="dxa"/>
            <w:vAlign w:val="center"/>
          </w:tcPr>
          <w:p w:rsidR="00B8433B" w:rsidRPr="0090587C" w:rsidRDefault="008F0628" w:rsidP="00895474">
            <w:pPr>
              <w:ind w:left="33"/>
              <w:jc w:val="center"/>
              <w:rPr>
                <w:sz w:val="20"/>
                <w:szCs w:val="20"/>
              </w:rPr>
            </w:pPr>
            <w:r>
              <w:rPr>
                <w:sz w:val="20"/>
                <w:szCs w:val="20"/>
              </w:rPr>
              <w:t>D</w:t>
            </w:r>
          </w:p>
        </w:tc>
        <w:tc>
          <w:tcPr>
            <w:tcW w:w="3572" w:type="dxa"/>
            <w:vAlign w:val="center"/>
          </w:tcPr>
          <w:p w:rsidR="00B8433B" w:rsidRPr="0090587C" w:rsidRDefault="00B8433B" w:rsidP="00287E49">
            <w:pPr>
              <w:ind w:left="33"/>
              <w:rPr>
                <w:sz w:val="20"/>
                <w:szCs w:val="20"/>
              </w:rPr>
            </w:pPr>
            <w:r>
              <w:rPr>
                <w:sz w:val="20"/>
              </w:rPr>
              <w:t>No Likely Significant Effect on any European Site is anticipated from the operation of this Policy</w:t>
            </w:r>
          </w:p>
        </w:tc>
        <w:tc>
          <w:tcPr>
            <w:tcW w:w="2410" w:type="dxa"/>
            <w:vAlign w:val="center"/>
          </w:tcPr>
          <w:p w:rsidR="00B8433B" w:rsidRPr="001E4BD7" w:rsidRDefault="00B8433B" w:rsidP="0055399C">
            <w:pPr>
              <w:ind w:left="175"/>
              <w:jc w:val="center"/>
              <w:rPr>
                <w:b/>
                <w:sz w:val="20"/>
                <w:szCs w:val="20"/>
              </w:rPr>
            </w:pPr>
            <w:r w:rsidRPr="001E4BD7">
              <w:rPr>
                <w:b/>
                <w:color w:val="70AD47" w:themeColor="accent6"/>
                <w:sz w:val="20"/>
                <w:szCs w:val="20"/>
              </w:rPr>
              <w:t>Screened Out</w:t>
            </w:r>
          </w:p>
        </w:tc>
      </w:tr>
      <w:tr w:rsidR="00B8433B" w:rsidRPr="0090587C" w:rsidTr="00BA2F62">
        <w:trPr>
          <w:trHeight w:val="649"/>
        </w:trPr>
        <w:tc>
          <w:tcPr>
            <w:tcW w:w="1470" w:type="dxa"/>
            <w:vAlign w:val="center"/>
          </w:tcPr>
          <w:p w:rsidR="00B8433B" w:rsidRDefault="008F0628" w:rsidP="00526772">
            <w:pPr>
              <w:ind w:left="142"/>
              <w:jc w:val="center"/>
              <w:rPr>
                <w:sz w:val="20"/>
                <w:szCs w:val="20"/>
              </w:rPr>
            </w:pPr>
            <w:r>
              <w:rPr>
                <w:sz w:val="20"/>
                <w:szCs w:val="20"/>
              </w:rPr>
              <w:t xml:space="preserve">Policy </w:t>
            </w:r>
            <w:r w:rsidR="00741A54">
              <w:rPr>
                <w:sz w:val="20"/>
                <w:szCs w:val="20"/>
              </w:rPr>
              <w:t>3</w:t>
            </w:r>
          </w:p>
        </w:tc>
        <w:tc>
          <w:tcPr>
            <w:tcW w:w="6151" w:type="dxa"/>
            <w:vAlign w:val="center"/>
          </w:tcPr>
          <w:p w:rsidR="008F0628" w:rsidRDefault="008F0628" w:rsidP="00C74BEE">
            <w:pPr>
              <w:ind w:left="54"/>
              <w:jc w:val="left"/>
              <w:rPr>
                <w:b/>
                <w:sz w:val="20"/>
                <w:szCs w:val="20"/>
              </w:rPr>
            </w:pPr>
            <w:r w:rsidRPr="008F0628">
              <w:rPr>
                <w:b/>
                <w:sz w:val="20"/>
                <w:szCs w:val="20"/>
              </w:rPr>
              <w:t>CONVERSION OF AGRICULTURAL BUILDINGS (BARN CONVERSIONS</w:t>
            </w:r>
          </w:p>
          <w:p w:rsidR="00741A54" w:rsidRDefault="00741A54" w:rsidP="00C74BEE">
            <w:pPr>
              <w:ind w:left="54"/>
              <w:jc w:val="left"/>
              <w:rPr>
                <w:b/>
                <w:sz w:val="20"/>
                <w:szCs w:val="20"/>
              </w:rPr>
            </w:pPr>
          </w:p>
          <w:p w:rsidR="00B8433B" w:rsidRDefault="008F0628" w:rsidP="00C74BEE">
            <w:pPr>
              <w:ind w:left="54"/>
              <w:jc w:val="left"/>
              <w:rPr>
                <w:sz w:val="20"/>
                <w:szCs w:val="20"/>
              </w:rPr>
            </w:pPr>
            <w:r w:rsidRPr="008F0628">
              <w:rPr>
                <w:sz w:val="20"/>
                <w:szCs w:val="20"/>
              </w:rPr>
              <w:t>A proposal for change of use of agricultural buildings or stables will be supported if it is deemed to have no detrimental impact on the agricultural economy, nor on the openness and people’s enjoyment of the green belt</w:t>
            </w:r>
          </w:p>
          <w:p w:rsidR="00741A54" w:rsidRPr="00C74BEE" w:rsidRDefault="00741A54" w:rsidP="00C74BEE">
            <w:pPr>
              <w:ind w:left="54"/>
              <w:jc w:val="left"/>
              <w:rPr>
                <w:sz w:val="20"/>
                <w:szCs w:val="20"/>
              </w:rPr>
            </w:pPr>
          </w:p>
        </w:tc>
        <w:tc>
          <w:tcPr>
            <w:tcW w:w="1276" w:type="dxa"/>
            <w:vAlign w:val="center"/>
          </w:tcPr>
          <w:p w:rsidR="00B8433B" w:rsidRPr="0090587C" w:rsidRDefault="00B44582" w:rsidP="00895474">
            <w:pPr>
              <w:ind w:left="33"/>
              <w:jc w:val="center"/>
              <w:rPr>
                <w:sz w:val="20"/>
                <w:szCs w:val="20"/>
              </w:rPr>
            </w:pPr>
            <w:r>
              <w:rPr>
                <w:sz w:val="20"/>
                <w:szCs w:val="20"/>
              </w:rPr>
              <w:t>I</w:t>
            </w:r>
          </w:p>
        </w:tc>
        <w:tc>
          <w:tcPr>
            <w:tcW w:w="3572" w:type="dxa"/>
            <w:vAlign w:val="center"/>
          </w:tcPr>
          <w:p w:rsidR="00B8433B" w:rsidRPr="0090587C" w:rsidRDefault="00A75E22" w:rsidP="00A75E22">
            <w:pPr>
              <w:ind w:left="33"/>
              <w:jc w:val="left"/>
              <w:rPr>
                <w:sz w:val="20"/>
                <w:szCs w:val="20"/>
              </w:rPr>
            </w:pPr>
            <w:r>
              <w:rPr>
                <w:sz w:val="20"/>
              </w:rPr>
              <w:t xml:space="preserve">Depending on the location </w:t>
            </w:r>
            <w:r w:rsidR="003F39F3">
              <w:rPr>
                <w:sz w:val="20"/>
              </w:rPr>
              <w:t>of buildings</w:t>
            </w:r>
            <w:r w:rsidR="00B44582">
              <w:rPr>
                <w:sz w:val="20"/>
              </w:rPr>
              <w:t xml:space="preserve"> </w:t>
            </w:r>
            <w:r>
              <w:rPr>
                <w:sz w:val="20"/>
              </w:rPr>
              <w:t>to be converted, an increase in recreational pressure or direct disturbance to habitats and species could occur.</w:t>
            </w:r>
          </w:p>
        </w:tc>
        <w:tc>
          <w:tcPr>
            <w:tcW w:w="2410" w:type="dxa"/>
            <w:vAlign w:val="center"/>
          </w:tcPr>
          <w:p w:rsidR="00B8433B" w:rsidRPr="001E4BD7" w:rsidRDefault="008F0628" w:rsidP="0055399C">
            <w:pPr>
              <w:ind w:left="175"/>
              <w:jc w:val="center"/>
              <w:rPr>
                <w:b/>
                <w:sz w:val="20"/>
                <w:szCs w:val="20"/>
              </w:rPr>
            </w:pPr>
            <w:r w:rsidRPr="008F0628">
              <w:rPr>
                <w:b/>
                <w:color w:val="FF0000"/>
                <w:sz w:val="20"/>
                <w:szCs w:val="20"/>
              </w:rPr>
              <w:t>Screened In</w:t>
            </w:r>
          </w:p>
        </w:tc>
      </w:tr>
      <w:tr w:rsidR="00741A54" w:rsidRPr="0090587C" w:rsidTr="00BA2F62">
        <w:trPr>
          <w:trHeight w:val="649"/>
        </w:trPr>
        <w:tc>
          <w:tcPr>
            <w:tcW w:w="1470" w:type="dxa"/>
            <w:vAlign w:val="center"/>
          </w:tcPr>
          <w:p w:rsidR="00741A54" w:rsidRDefault="00741A54" w:rsidP="00526772">
            <w:pPr>
              <w:ind w:left="142"/>
              <w:jc w:val="center"/>
              <w:rPr>
                <w:sz w:val="20"/>
                <w:szCs w:val="20"/>
              </w:rPr>
            </w:pPr>
            <w:r>
              <w:rPr>
                <w:sz w:val="20"/>
                <w:szCs w:val="20"/>
              </w:rPr>
              <w:t>Policy 4</w:t>
            </w:r>
          </w:p>
        </w:tc>
        <w:tc>
          <w:tcPr>
            <w:tcW w:w="6151" w:type="dxa"/>
            <w:vAlign w:val="center"/>
          </w:tcPr>
          <w:p w:rsidR="00741A54" w:rsidRDefault="00741A54" w:rsidP="00C74BEE">
            <w:pPr>
              <w:ind w:left="54"/>
              <w:jc w:val="left"/>
              <w:rPr>
                <w:b/>
                <w:sz w:val="20"/>
                <w:szCs w:val="20"/>
              </w:rPr>
            </w:pPr>
            <w:r>
              <w:rPr>
                <w:b/>
                <w:sz w:val="20"/>
                <w:szCs w:val="20"/>
              </w:rPr>
              <w:t>PROTECTION OF IMPORTANT VIEWS</w:t>
            </w:r>
          </w:p>
          <w:p w:rsidR="00741A54" w:rsidRDefault="00741A54" w:rsidP="00C74BEE">
            <w:pPr>
              <w:ind w:left="54"/>
              <w:jc w:val="left"/>
              <w:rPr>
                <w:b/>
                <w:sz w:val="20"/>
                <w:szCs w:val="20"/>
              </w:rPr>
            </w:pPr>
          </w:p>
          <w:p w:rsidR="00741A54" w:rsidRDefault="00741A54" w:rsidP="00C74BEE">
            <w:pPr>
              <w:ind w:left="54"/>
              <w:jc w:val="left"/>
              <w:rPr>
                <w:b/>
                <w:sz w:val="20"/>
                <w:szCs w:val="20"/>
              </w:rPr>
            </w:pPr>
            <w:r>
              <w:t>Development proposals which will detract or harm a valued viewpoint through interruption of key identified views or through inappropriate development by virtue of its design will not be supported unless there is a clear and convincing justification.</w:t>
            </w:r>
          </w:p>
          <w:p w:rsidR="00741A54" w:rsidRDefault="00741A54" w:rsidP="00C74BEE">
            <w:pPr>
              <w:ind w:left="54"/>
              <w:jc w:val="left"/>
              <w:rPr>
                <w:b/>
                <w:sz w:val="20"/>
                <w:szCs w:val="20"/>
              </w:rPr>
            </w:pPr>
          </w:p>
          <w:p w:rsidR="00741A54" w:rsidRPr="008F0628" w:rsidRDefault="00741A54" w:rsidP="00C74BEE">
            <w:pPr>
              <w:ind w:left="54"/>
              <w:jc w:val="left"/>
              <w:rPr>
                <w:b/>
                <w:sz w:val="20"/>
                <w:szCs w:val="20"/>
              </w:rPr>
            </w:pPr>
          </w:p>
        </w:tc>
        <w:tc>
          <w:tcPr>
            <w:tcW w:w="1276" w:type="dxa"/>
            <w:vAlign w:val="center"/>
          </w:tcPr>
          <w:p w:rsidR="00741A54" w:rsidRDefault="00D51E35" w:rsidP="00895474">
            <w:pPr>
              <w:ind w:left="33"/>
              <w:jc w:val="center"/>
              <w:rPr>
                <w:sz w:val="20"/>
                <w:szCs w:val="20"/>
              </w:rPr>
            </w:pPr>
            <w:r>
              <w:rPr>
                <w:sz w:val="20"/>
                <w:szCs w:val="20"/>
              </w:rPr>
              <w:t>G</w:t>
            </w:r>
          </w:p>
        </w:tc>
        <w:tc>
          <w:tcPr>
            <w:tcW w:w="3572" w:type="dxa"/>
            <w:vAlign w:val="center"/>
          </w:tcPr>
          <w:p w:rsidR="00741A54" w:rsidRDefault="00741A54" w:rsidP="00A75E22">
            <w:pPr>
              <w:ind w:left="33"/>
              <w:jc w:val="left"/>
              <w:rPr>
                <w:sz w:val="20"/>
              </w:rPr>
            </w:pPr>
            <w:r>
              <w:rPr>
                <w:sz w:val="20"/>
              </w:rPr>
              <w:t>No Likely Significant Effect on any European Site is anticipated from the operation of this Policy</w:t>
            </w:r>
          </w:p>
        </w:tc>
        <w:tc>
          <w:tcPr>
            <w:tcW w:w="2410" w:type="dxa"/>
            <w:vAlign w:val="center"/>
          </w:tcPr>
          <w:p w:rsidR="00741A54" w:rsidRPr="008F0628" w:rsidRDefault="00741A54" w:rsidP="0055399C">
            <w:pPr>
              <w:ind w:left="175"/>
              <w:jc w:val="center"/>
              <w:rPr>
                <w:b/>
                <w:color w:val="FF0000"/>
                <w:sz w:val="20"/>
                <w:szCs w:val="20"/>
              </w:rPr>
            </w:pPr>
            <w:r w:rsidRPr="001E4BD7">
              <w:rPr>
                <w:b/>
                <w:color w:val="70AD47" w:themeColor="accent6"/>
                <w:sz w:val="20"/>
                <w:szCs w:val="20"/>
              </w:rPr>
              <w:t>Screened Out</w:t>
            </w:r>
          </w:p>
        </w:tc>
      </w:tr>
      <w:tr w:rsidR="004B30D6" w:rsidRPr="0090587C" w:rsidTr="00BA2F62">
        <w:trPr>
          <w:trHeight w:val="649"/>
        </w:trPr>
        <w:tc>
          <w:tcPr>
            <w:tcW w:w="1470" w:type="dxa"/>
            <w:vAlign w:val="center"/>
          </w:tcPr>
          <w:p w:rsidR="004B30D6" w:rsidRDefault="004B30D6" w:rsidP="00526772">
            <w:pPr>
              <w:ind w:left="142"/>
              <w:jc w:val="center"/>
              <w:rPr>
                <w:sz w:val="20"/>
                <w:szCs w:val="20"/>
              </w:rPr>
            </w:pPr>
            <w:r>
              <w:rPr>
                <w:sz w:val="20"/>
                <w:szCs w:val="20"/>
              </w:rPr>
              <w:lastRenderedPageBreak/>
              <w:t>Policy 5</w:t>
            </w:r>
          </w:p>
        </w:tc>
        <w:tc>
          <w:tcPr>
            <w:tcW w:w="6151" w:type="dxa"/>
            <w:vAlign w:val="center"/>
          </w:tcPr>
          <w:p w:rsidR="004B30D6" w:rsidRDefault="004B30D6" w:rsidP="00C74BEE">
            <w:pPr>
              <w:ind w:left="54"/>
              <w:jc w:val="left"/>
              <w:rPr>
                <w:b/>
                <w:sz w:val="20"/>
                <w:szCs w:val="20"/>
              </w:rPr>
            </w:pPr>
            <w:r>
              <w:rPr>
                <w:b/>
                <w:sz w:val="20"/>
                <w:szCs w:val="20"/>
              </w:rPr>
              <w:t>EROSION AND FLOODING</w:t>
            </w:r>
          </w:p>
          <w:p w:rsidR="004B30D6" w:rsidRDefault="004B30D6" w:rsidP="00C74BEE">
            <w:pPr>
              <w:ind w:left="54"/>
              <w:jc w:val="left"/>
              <w:rPr>
                <w:b/>
                <w:sz w:val="20"/>
                <w:szCs w:val="20"/>
              </w:rPr>
            </w:pPr>
          </w:p>
          <w:p w:rsidR="004B30D6" w:rsidRPr="00AC4F30" w:rsidRDefault="004B30D6" w:rsidP="00C74BEE">
            <w:pPr>
              <w:ind w:left="54"/>
              <w:jc w:val="left"/>
              <w:rPr>
                <w:sz w:val="20"/>
                <w:szCs w:val="20"/>
              </w:rPr>
            </w:pPr>
            <w:r w:rsidRPr="00AC4F30">
              <w:rPr>
                <w:sz w:val="20"/>
                <w:szCs w:val="20"/>
              </w:rPr>
              <w:t>Aims to avoid / mitigate erosion and flood risks</w:t>
            </w:r>
          </w:p>
          <w:p w:rsidR="004B30D6" w:rsidRDefault="004B30D6" w:rsidP="00C74BEE">
            <w:pPr>
              <w:ind w:left="54"/>
              <w:jc w:val="left"/>
              <w:rPr>
                <w:b/>
                <w:sz w:val="20"/>
                <w:szCs w:val="20"/>
              </w:rPr>
            </w:pPr>
          </w:p>
          <w:p w:rsidR="004B30D6" w:rsidRDefault="004B30D6" w:rsidP="00C74BEE">
            <w:pPr>
              <w:ind w:left="54"/>
              <w:jc w:val="left"/>
              <w:rPr>
                <w:b/>
                <w:sz w:val="20"/>
                <w:szCs w:val="20"/>
              </w:rPr>
            </w:pPr>
          </w:p>
        </w:tc>
        <w:tc>
          <w:tcPr>
            <w:tcW w:w="1276" w:type="dxa"/>
            <w:vAlign w:val="center"/>
          </w:tcPr>
          <w:p w:rsidR="004B30D6" w:rsidRDefault="00D51E35" w:rsidP="00895474">
            <w:pPr>
              <w:ind w:left="33"/>
              <w:jc w:val="center"/>
              <w:rPr>
                <w:sz w:val="20"/>
                <w:szCs w:val="20"/>
              </w:rPr>
            </w:pPr>
            <w:r>
              <w:rPr>
                <w:sz w:val="20"/>
                <w:szCs w:val="20"/>
              </w:rPr>
              <w:t>H</w:t>
            </w:r>
          </w:p>
        </w:tc>
        <w:tc>
          <w:tcPr>
            <w:tcW w:w="3572" w:type="dxa"/>
            <w:vAlign w:val="center"/>
          </w:tcPr>
          <w:p w:rsidR="004B30D6" w:rsidRDefault="00AC4F30" w:rsidP="00A75E22">
            <w:pPr>
              <w:ind w:left="33"/>
              <w:jc w:val="left"/>
              <w:rPr>
                <w:sz w:val="20"/>
              </w:rPr>
            </w:pPr>
            <w:r>
              <w:rPr>
                <w:sz w:val="20"/>
              </w:rPr>
              <w:t>No Likely Significant Effect on any European Site is anticipated from the operation of this Policy</w:t>
            </w:r>
          </w:p>
        </w:tc>
        <w:tc>
          <w:tcPr>
            <w:tcW w:w="2410" w:type="dxa"/>
            <w:vAlign w:val="center"/>
          </w:tcPr>
          <w:p w:rsidR="004B30D6" w:rsidRPr="001E4BD7" w:rsidRDefault="00AC4F30" w:rsidP="0055399C">
            <w:pPr>
              <w:ind w:left="175"/>
              <w:jc w:val="center"/>
              <w:rPr>
                <w:b/>
                <w:color w:val="70AD47" w:themeColor="accent6"/>
                <w:sz w:val="20"/>
                <w:szCs w:val="20"/>
              </w:rPr>
            </w:pPr>
            <w:r w:rsidRPr="001E4BD7">
              <w:rPr>
                <w:b/>
                <w:color w:val="70AD47" w:themeColor="accent6"/>
                <w:sz w:val="20"/>
                <w:szCs w:val="20"/>
              </w:rPr>
              <w:t>Screened Out</w:t>
            </w:r>
          </w:p>
        </w:tc>
      </w:tr>
      <w:tr w:rsidR="00415F85" w:rsidRPr="001213C6" w:rsidTr="00BA2F62">
        <w:trPr>
          <w:trHeight w:val="454"/>
        </w:trPr>
        <w:tc>
          <w:tcPr>
            <w:tcW w:w="14879" w:type="dxa"/>
            <w:gridSpan w:val="5"/>
            <w:shd w:val="clear" w:color="auto" w:fill="3C786F"/>
            <w:vAlign w:val="center"/>
          </w:tcPr>
          <w:p w:rsidR="00415F85" w:rsidRPr="001213C6" w:rsidRDefault="008F0628" w:rsidP="00A75FC4">
            <w:pPr>
              <w:ind w:left="33"/>
              <w:jc w:val="left"/>
              <w:rPr>
                <w:b/>
                <w:color w:val="FFFFFF"/>
                <w:sz w:val="24"/>
              </w:rPr>
            </w:pPr>
            <w:r>
              <w:rPr>
                <w:b/>
                <w:color w:val="FFFFFF"/>
                <w:sz w:val="24"/>
              </w:rPr>
              <w:t>Design</w:t>
            </w:r>
          </w:p>
        </w:tc>
      </w:tr>
      <w:tr w:rsidR="00B8433B" w:rsidRPr="0090587C" w:rsidTr="00BA2F62">
        <w:trPr>
          <w:trHeight w:val="1012"/>
        </w:trPr>
        <w:tc>
          <w:tcPr>
            <w:tcW w:w="1470" w:type="dxa"/>
            <w:vAlign w:val="center"/>
          </w:tcPr>
          <w:p w:rsidR="00B8433B" w:rsidRPr="0090587C" w:rsidRDefault="008F0628" w:rsidP="00526772">
            <w:pPr>
              <w:ind w:left="142"/>
              <w:jc w:val="center"/>
              <w:rPr>
                <w:sz w:val="20"/>
                <w:szCs w:val="20"/>
              </w:rPr>
            </w:pPr>
            <w:r w:rsidRPr="008F0628">
              <w:rPr>
                <w:sz w:val="20"/>
                <w:szCs w:val="20"/>
              </w:rPr>
              <w:t xml:space="preserve">Policy </w:t>
            </w:r>
            <w:r>
              <w:rPr>
                <w:sz w:val="20"/>
                <w:szCs w:val="20"/>
              </w:rPr>
              <w:t>6</w:t>
            </w:r>
          </w:p>
        </w:tc>
        <w:tc>
          <w:tcPr>
            <w:tcW w:w="6151" w:type="dxa"/>
            <w:vAlign w:val="center"/>
          </w:tcPr>
          <w:p w:rsidR="00B8433B" w:rsidRDefault="008F0628" w:rsidP="008F0628">
            <w:pPr>
              <w:ind w:left="54"/>
              <w:rPr>
                <w:b/>
                <w:bCs/>
                <w:sz w:val="20"/>
                <w:szCs w:val="20"/>
                <w:lang w:eastAsia="en-GB"/>
              </w:rPr>
            </w:pPr>
            <w:r w:rsidRPr="008F0628">
              <w:rPr>
                <w:b/>
                <w:bCs/>
                <w:sz w:val="20"/>
                <w:szCs w:val="20"/>
                <w:lang w:eastAsia="en-GB"/>
              </w:rPr>
              <w:t xml:space="preserve">SUSTAINABLE CONSTRUCTION </w:t>
            </w:r>
          </w:p>
          <w:p w:rsidR="001E466F" w:rsidRDefault="001E466F" w:rsidP="008F0628">
            <w:pPr>
              <w:ind w:left="54"/>
              <w:rPr>
                <w:b/>
                <w:bCs/>
                <w:sz w:val="20"/>
                <w:szCs w:val="20"/>
                <w:lang w:eastAsia="en-GB"/>
              </w:rPr>
            </w:pPr>
          </w:p>
          <w:p w:rsidR="00643133" w:rsidRDefault="008F0628" w:rsidP="00643133">
            <w:pPr>
              <w:ind w:left="54"/>
              <w:jc w:val="left"/>
              <w:rPr>
                <w:rFonts w:ascii="Palatino-Bold" w:hAnsi="Palatino-Bold" w:cs="Palatino-Bold"/>
                <w:bCs/>
                <w:color w:val="000000"/>
                <w:sz w:val="20"/>
                <w:szCs w:val="20"/>
                <w:lang w:eastAsia="en-GB"/>
              </w:rPr>
            </w:pPr>
            <w:r w:rsidRPr="00643133">
              <w:rPr>
                <w:rFonts w:ascii="Palatino-Bold" w:hAnsi="Palatino-Bold" w:cs="Palatino-Bold"/>
                <w:bCs/>
                <w:color w:val="000000"/>
                <w:sz w:val="20"/>
                <w:szCs w:val="20"/>
                <w:lang w:eastAsia="en-GB"/>
              </w:rPr>
              <w:t>Developments must aim to deliver:</w:t>
            </w:r>
          </w:p>
          <w:p w:rsidR="00643133" w:rsidRDefault="00643133" w:rsidP="00C47D8A">
            <w:pPr>
              <w:pStyle w:val="ListParagraph"/>
              <w:numPr>
                <w:ilvl w:val="0"/>
                <w:numId w:val="34"/>
              </w:numPr>
              <w:jc w:val="left"/>
              <w:rPr>
                <w:sz w:val="20"/>
                <w:szCs w:val="20"/>
              </w:rPr>
            </w:pPr>
            <w:proofErr w:type="gramStart"/>
            <w:r w:rsidRPr="00643133">
              <w:rPr>
                <w:sz w:val="20"/>
                <w:szCs w:val="20"/>
              </w:rPr>
              <w:t>modern</w:t>
            </w:r>
            <w:proofErr w:type="gramEnd"/>
            <w:r w:rsidRPr="00643133">
              <w:rPr>
                <w:sz w:val="20"/>
                <w:szCs w:val="20"/>
              </w:rPr>
              <w:t xml:space="preserve"> standards of design and construction, where appropriate, to minimise the environmental impact of the construction process.</w:t>
            </w:r>
          </w:p>
          <w:p w:rsidR="008F0628" w:rsidRDefault="00643133" w:rsidP="00C47D8A">
            <w:pPr>
              <w:pStyle w:val="ListParagraph"/>
              <w:numPr>
                <w:ilvl w:val="0"/>
                <w:numId w:val="34"/>
              </w:numPr>
              <w:jc w:val="left"/>
              <w:rPr>
                <w:sz w:val="20"/>
                <w:szCs w:val="20"/>
              </w:rPr>
            </w:pPr>
            <w:r w:rsidRPr="00643133">
              <w:rPr>
                <w:sz w:val="20"/>
                <w:szCs w:val="20"/>
              </w:rPr>
              <w:t xml:space="preserve">meeting or exceeding national environmental </w:t>
            </w:r>
            <w:r>
              <w:rPr>
                <w:sz w:val="20"/>
                <w:szCs w:val="20"/>
              </w:rPr>
              <w:t xml:space="preserve">guidelines and recommendations </w:t>
            </w:r>
            <w:r w:rsidRPr="00643133">
              <w:rPr>
                <w:sz w:val="20"/>
                <w:szCs w:val="20"/>
              </w:rPr>
              <w:t>for zero-carbon homes</w:t>
            </w:r>
          </w:p>
          <w:p w:rsidR="00643133" w:rsidRDefault="00643133" w:rsidP="00C47D8A">
            <w:pPr>
              <w:pStyle w:val="ListParagraph"/>
              <w:numPr>
                <w:ilvl w:val="0"/>
                <w:numId w:val="34"/>
              </w:numPr>
              <w:jc w:val="left"/>
              <w:rPr>
                <w:sz w:val="20"/>
                <w:szCs w:val="20"/>
              </w:rPr>
            </w:pPr>
            <w:r w:rsidRPr="00643133">
              <w:rPr>
                <w:sz w:val="20"/>
                <w:szCs w:val="20"/>
              </w:rPr>
              <w:t>the inclusion, where appropriate, of small-scale and/ or district energy provision, including</w:t>
            </w:r>
            <w:r>
              <w:rPr>
                <w:sz w:val="20"/>
                <w:szCs w:val="20"/>
              </w:rPr>
              <w:t xml:space="preserve"> solar power, hydropower</w:t>
            </w:r>
          </w:p>
          <w:p w:rsidR="00643133" w:rsidRPr="00643133" w:rsidRDefault="00643133" w:rsidP="001E466F">
            <w:pPr>
              <w:pStyle w:val="ListParagraph"/>
              <w:ind w:left="763" w:firstLine="0"/>
              <w:jc w:val="left"/>
              <w:rPr>
                <w:sz w:val="20"/>
                <w:szCs w:val="20"/>
              </w:rPr>
            </w:pPr>
          </w:p>
        </w:tc>
        <w:tc>
          <w:tcPr>
            <w:tcW w:w="1276" w:type="dxa"/>
          </w:tcPr>
          <w:p w:rsidR="00B8433B" w:rsidRDefault="00B8433B" w:rsidP="002F14D7">
            <w:pPr>
              <w:ind w:left="33"/>
              <w:jc w:val="center"/>
              <w:rPr>
                <w:sz w:val="20"/>
                <w:szCs w:val="20"/>
              </w:rPr>
            </w:pPr>
          </w:p>
          <w:p w:rsidR="00D51E35" w:rsidRDefault="00D51E35" w:rsidP="002F14D7">
            <w:pPr>
              <w:ind w:left="33"/>
              <w:jc w:val="center"/>
              <w:rPr>
                <w:sz w:val="20"/>
                <w:szCs w:val="20"/>
              </w:rPr>
            </w:pPr>
          </w:p>
          <w:p w:rsidR="00D51E35" w:rsidRDefault="00D51E35" w:rsidP="002F14D7">
            <w:pPr>
              <w:ind w:left="33"/>
              <w:jc w:val="center"/>
              <w:rPr>
                <w:sz w:val="20"/>
                <w:szCs w:val="20"/>
              </w:rPr>
            </w:pPr>
          </w:p>
          <w:p w:rsidR="00D51E35" w:rsidRDefault="00D51E35" w:rsidP="002F14D7">
            <w:pPr>
              <w:ind w:left="33"/>
              <w:jc w:val="center"/>
              <w:rPr>
                <w:sz w:val="20"/>
                <w:szCs w:val="20"/>
              </w:rPr>
            </w:pPr>
          </w:p>
          <w:p w:rsidR="00D51E35" w:rsidRDefault="00D51E35" w:rsidP="002F14D7">
            <w:pPr>
              <w:ind w:left="33"/>
              <w:jc w:val="center"/>
              <w:rPr>
                <w:sz w:val="20"/>
                <w:szCs w:val="20"/>
              </w:rPr>
            </w:pPr>
            <w:r>
              <w:rPr>
                <w:sz w:val="20"/>
                <w:szCs w:val="20"/>
              </w:rPr>
              <w:t>I</w:t>
            </w:r>
          </w:p>
        </w:tc>
        <w:tc>
          <w:tcPr>
            <w:tcW w:w="3572" w:type="dxa"/>
          </w:tcPr>
          <w:p w:rsidR="001E466F" w:rsidRDefault="001E466F" w:rsidP="00D72D6A">
            <w:pPr>
              <w:ind w:left="33"/>
              <w:jc w:val="left"/>
              <w:rPr>
                <w:sz w:val="20"/>
                <w:szCs w:val="20"/>
              </w:rPr>
            </w:pPr>
          </w:p>
          <w:p w:rsidR="00B8433B" w:rsidRPr="0090587C" w:rsidRDefault="00D72D6A" w:rsidP="00D72D6A">
            <w:pPr>
              <w:ind w:left="33"/>
              <w:jc w:val="left"/>
              <w:rPr>
                <w:sz w:val="20"/>
                <w:szCs w:val="20"/>
              </w:rPr>
            </w:pPr>
            <w:r>
              <w:rPr>
                <w:sz w:val="20"/>
                <w:szCs w:val="20"/>
              </w:rPr>
              <w:t xml:space="preserve">The SSSI Impact Risk Zones identify some </w:t>
            </w:r>
            <w:r w:rsidR="00643133">
              <w:rPr>
                <w:sz w:val="20"/>
                <w:szCs w:val="20"/>
              </w:rPr>
              <w:t xml:space="preserve">of energy generation </w:t>
            </w:r>
            <w:r w:rsidR="00A52645">
              <w:rPr>
                <w:sz w:val="20"/>
                <w:szCs w:val="20"/>
              </w:rPr>
              <w:t xml:space="preserve">proposals </w:t>
            </w:r>
            <w:r>
              <w:rPr>
                <w:sz w:val="20"/>
                <w:szCs w:val="20"/>
              </w:rPr>
              <w:t>as a risk and they could h</w:t>
            </w:r>
            <w:r w:rsidR="00643133">
              <w:rPr>
                <w:sz w:val="20"/>
                <w:szCs w:val="20"/>
              </w:rPr>
              <w:t xml:space="preserve">ave the potential to </w:t>
            </w:r>
            <w:r>
              <w:rPr>
                <w:sz w:val="20"/>
                <w:szCs w:val="20"/>
              </w:rPr>
              <w:t>have a significant effect on the European Sites, depending on their location, type and scale.</w:t>
            </w:r>
          </w:p>
        </w:tc>
        <w:tc>
          <w:tcPr>
            <w:tcW w:w="2410" w:type="dxa"/>
            <w:vAlign w:val="center"/>
          </w:tcPr>
          <w:p w:rsidR="00B8433B" w:rsidRPr="001E4BD7" w:rsidRDefault="00D72D6A" w:rsidP="001E4BD7">
            <w:pPr>
              <w:ind w:left="175"/>
              <w:jc w:val="center"/>
              <w:rPr>
                <w:b/>
                <w:sz w:val="28"/>
                <w:szCs w:val="28"/>
              </w:rPr>
            </w:pPr>
            <w:r w:rsidRPr="00D72D6A">
              <w:rPr>
                <w:b/>
                <w:color w:val="FF0000"/>
                <w:sz w:val="20"/>
                <w:szCs w:val="20"/>
              </w:rPr>
              <w:t>Screened In</w:t>
            </w:r>
          </w:p>
        </w:tc>
      </w:tr>
      <w:tr w:rsidR="00955147" w:rsidRPr="0090587C" w:rsidTr="00BA2F62">
        <w:trPr>
          <w:trHeight w:val="928"/>
        </w:trPr>
        <w:tc>
          <w:tcPr>
            <w:tcW w:w="1470" w:type="dxa"/>
            <w:vAlign w:val="center"/>
          </w:tcPr>
          <w:p w:rsidR="00955147" w:rsidRPr="008F0628" w:rsidRDefault="00955147" w:rsidP="00526772">
            <w:pPr>
              <w:ind w:left="142"/>
              <w:jc w:val="center"/>
              <w:rPr>
                <w:sz w:val="20"/>
                <w:szCs w:val="20"/>
              </w:rPr>
            </w:pPr>
            <w:r>
              <w:rPr>
                <w:sz w:val="20"/>
                <w:szCs w:val="20"/>
              </w:rPr>
              <w:t>Policy 7</w:t>
            </w:r>
          </w:p>
        </w:tc>
        <w:tc>
          <w:tcPr>
            <w:tcW w:w="6151" w:type="dxa"/>
            <w:vAlign w:val="center"/>
          </w:tcPr>
          <w:p w:rsidR="00955147" w:rsidRDefault="00955147" w:rsidP="00310DAC">
            <w:pPr>
              <w:ind w:left="54"/>
              <w:jc w:val="left"/>
              <w:rPr>
                <w:b/>
                <w:bCs/>
                <w:sz w:val="20"/>
                <w:szCs w:val="20"/>
                <w:lang w:eastAsia="en-GB"/>
              </w:rPr>
            </w:pPr>
            <w:r w:rsidRPr="00955147">
              <w:rPr>
                <w:b/>
                <w:bCs/>
                <w:sz w:val="20"/>
                <w:szCs w:val="20"/>
                <w:lang w:eastAsia="en-GB"/>
              </w:rPr>
              <w:t>DESIGN, CHARACTER AND HERITAGE</w:t>
            </w:r>
          </w:p>
          <w:p w:rsidR="001E466F" w:rsidRDefault="001E466F" w:rsidP="00310DAC">
            <w:pPr>
              <w:ind w:left="54"/>
              <w:jc w:val="left"/>
              <w:rPr>
                <w:b/>
                <w:bCs/>
                <w:sz w:val="20"/>
                <w:szCs w:val="20"/>
                <w:lang w:eastAsia="en-GB"/>
              </w:rPr>
            </w:pPr>
          </w:p>
          <w:p w:rsidR="00955147" w:rsidRDefault="00955147" w:rsidP="00310DAC">
            <w:pPr>
              <w:ind w:left="54"/>
              <w:jc w:val="left"/>
              <w:rPr>
                <w:bCs/>
                <w:sz w:val="20"/>
                <w:szCs w:val="20"/>
                <w:lang w:eastAsia="en-GB"/>
              </w:rPr>
            </w:pPr>
            <w:r w:rsidRPr="00955147">
              <w:rPr>
                <w:bCs/>
                <w:sz w:val="20"/>
                <w:szCs w:val="20"/>
                <w:lang w:eastAsia="en-GB"/>
              </w:rPr>
              <w:t>Development that enhances or preserves Conservation Areas and heritage assets in the area…will be supported</w:t>
            </w:r>
          </w:p>
          <w:p w:rsidR="001E466F" w:rsidRPr="00955147" w:rsidRDefault="001E466F" w:rsidP="00310DAC">
            <w:pPr>
              <w:ind w:left="54"/>
              <w:jc w:val="left"/>
              <w:rPr>
                <w:bCs/>
                <w:sz w:val="20"/>
                <w:szCs w:val="20"/>
                <w:lang w:eastAsia="en-GB"/>
              </w:rPr>
            </w:pPr>
          </w:p>
        </w:tc>
        <w:tc>
          <w:tcPr>
            <w:tcW w:w="1276" w:type="dxa"/>
            <w:vAlign w:val="center"/>
          </w:tcPr>
          <w:p w:rsidR="00955147" w:rsidRDefault="00310DAC" w:rsidP="00955147">
            <w:pPr>
              <w:ind w:left="33"/>
              <w:jc w:val="center"/>
              <w:rPr>
                <w:sz w:val="20"/>
                <w:szCs w:val="20"/>
              </w:rPr>
            </w:pPr>
            <w:r>
              <w:rPr>
                <w:sz w:val="20"/>
                <w:szCs w:val="20"/>
              </w:rPr>
              <w:t>H</w:t>
            </w:r>
          </w:p>
          <w:p w:rsidR="00955147" w:rsidRPr="00955147" w:rsidRDefault="00955147" w:rsidP="00955147">
            <w:pPr>
              <w:jc w:val="center"/>
              <w:rPr>
                <w:sz w:val="20"/>
                <w:szCs w:val="20"/>
              </w:rPr>
            </w:pPr>
          </w:p>
        </w:tc>
        <w:tc>
          <w:tcPr>
            <w:tcW w:w="3572" w:type="dxa"/>
          </w:tcPr>
          <w:p w:rsidR="001E466F" w:rsidRDefault="001E466F" w:rsidP="00D72D6A">
            <w:pPr>
              <w:ind w:left="33"/>
              <w:jc w:val="left"/>
              <w:rPr>
                <w:sz w:val="20"/>
                <w:szCs w:val="20"/>
              </w:rPr>
            </w:pPr>
          </w:p>
          <w:p w:rsidR="00955147" w:rsidRDefault="00955147" w:rsidP="00D72D6A">
            <w:pPr>
              <w:ind w:left="33"/>
              <w:jc w:val="left"/>
              <w:rPr>
                <w:sz w:val="20"/>
                <w:szCs w:val="20"/>
              </w:rPr>
            </w:pPr>
            <w:r w:rsidRPr="00955147">
              <w:rPr>
                <w:sz w:val="20"/>
                <w:szCs w:val="20"/>
              </w:rPr>
              <w:t>No Likely Significant Effect on any European Site is anticipated from the operation of this Policy</w:t>
            </w:r>
          </w:p>
        </w:tc>
        <w:tc>
          <w:tcPr>
            <w:tcW w:w="2410" w:type="dxa"/>
            <w:vAlign w:val="center"/>
          </w:tcPr>
          <w:p w:rsidR="00955147" w:rsidRPr="00D72D6A" w:rsidRDefault="00955147" w:rsidP="001E4BD7">
            <w:pPr>
              <w:ind w:left="175"/>
              <w:jc w:val="center"/>
              <w:rPr>
                <w:b/>
                <w:color w:val="FF0000"/>
                <w:sz w:val="20"/>
                <w:szCs w:val="20"/>
              </w:rPr>
            </w:pPr>
            <w:r w:rsidRPr="00955147">
              <w:rPr>
                <w:b/>
                <w:color w:val="70AD47" w:themeColor="accent6"/>
                <w:sz w:val="20"/>
                <w:szCs w:val="20"/>
              </w:rPr>
              <w:t>Screened Out</w:t>
            </w:r>
          </w:p>
        </w:tc>
      </w:tr>
      <w:tr w:rsidR="00BA095D" w:rsidRPr="0090587C" w:rsidTr="00BA2F62">
        <w:trPr>
          <w:trHeight w:val="928"/>
        </w:trPr>
        <w:tc>
          <w:tcPr>
            <w:tcW w:w="1470" w:type="dxa"/>
            <w:vAlign w:val="center"/>
          </w:tcPr>
          <w:p w:rsidR="00BA095D" w:rsidRDefault="00BA095D" w:rsidP="00526772">
            <w:pPr>
              <w:ind w:left="142"/>
              <w:jc w:val="center"/>
              <w:rPr>
                <w:sz w:val="20"/>
                <w:szCs w:val="20"/>
              </w:rPr>
            </w:pPr>
            <w:r>
              <w:rPr>
                <w:sz w:val="20"/>
                <w:szCs w:val="20"/>
              </w:rPr>
              <w:t>Policy 8</w:t>
            </w:r>
          </w:p>
        </w:tc>
        <w:tc>
          <w:tcPr>
            <w:tcW w:w="6151" w:type="dxa"/>
            <w:vAlign w:val="center"/>
          </w:tcPr>
          <w:p w:rsidR="00BA095D" w:rsidRDefault="00BA095D" w:rsidP="00310DAC">
            <w:pPr>
              <w:ind w:left="54"/>
              <w:jc w:val="left"/>
              <w:rPr>
                <w:b/>
                <w:bCs/>
                <w:sz w:val="20"/>
                <w:szCs w:val="20"/>
                <w:lang w:eastAsia="en-GB"/>
              </w:rPr>
            </w:pPr>
            <w:r>
              <w:rPr>
                <w:b/>
                <w:bCs/>
                <w:sz w:val="20"/>
                <w:szCs w:val="20"/>
                <w:lang w:eastAsia="en-GB"/>
              </w:rPr>
              <w:t>DESIGN MASTERPLANS</w:t>
            </w:r>
          </w:p>
          <w:p w:rsidR="00BA095D" w:rsidRDefault="00BA095D" w:rsidP="00310DAC">
            <w:pPr>
              <w:ind w:left="54"/>
              <w:jc w:val="left"/>
              <w:rPr>
                <w:b/>
                <w:bCs/>
                <w:sz w:val="20"/>
                <w:szCs w:val="20"/>
                <w:lang w:eastAsia="en-GB"/>
              </w:rPr>
            </w:pPr>
          </w:p>
          <w:p w:rsidR="00BA095D" w:rsidRPr="00BA095D" w:rsidRDefault="00BA095D" w:rsidP="00310DAC">
            <w:pPr>
              <w:ind w:left="54"/>
              <w:jc w:val="left"/>
              <w:rPr>
                <w:bCs/>
                <w:sz w:val="20"/>
                <w:szCs w:val="20"/>
                <w:lang w:eastAsia="en-GB"/>
              </w:rPr>
            </w:pPr>
            <w:r w:rsidRPr="00BA095D">
              <w:rPr>
                <w:bCs/>
                <w:sz w:val="20"/>
                <w:szCs w:val="20"/>
                <w:lang w:eastAsia="en-GB"/>
              </w:rPr>
              <w:t>With particular regard to major developments, imposes a requirement for Master planning</w:t>
            </w:r>
          </w:p>
          <w:p w:rsidR="00BA095D" w:rsidRPr="00955147" w:rsidRDefault="00BA095D" w:rsidP="00310DAC">
            <w:pPr>
              <w:ind w:left="54"/>
              <w:jc w:val="left"/>
              <w:rPr>
                <w:b/>
                <w:bCs/>
                <w:sz w:val="20"/>
                <w:szCs w:val="20"/>
                <w:lang w:eastAsia="en-GB"/>
              </w:rPr>
            </w:pPr>
          </w:p>
        </w:tc>
        <w:tc>
          <w:tcPr>
            <w:tcW w:w="1276" w:type="dxa"/>
            <w:vAlign w:val="center"/>
          </w:tcPr>
          <w:p w:rsidR="00BA095D" w:rsidRDefault="00D51E35" w:rsidP="00955147">
            <w:pPr>
              <w:ind w:left="33"/>
              <w:jc w:val="center"/>
              <w:rPr>
                <w:sz w:val="20"/>
                <w:szCs w:val="20"/>
              </w:rPr>
            </w:pPr>
            <w:r>
              <w:rPr>
                <w:sz w:val="20"/>
                <w:szCs w:val="20"/>
              </w:rPr>
              <w:t>G</w:t>
            </w:r>
          </w:p>
        </w:tc>
        <w:tc>
          <w:tcPr>
            <w:tcW w:w="3572" w:type="dxa"/>
          </w:tcPr>
          <w:p w:rsidR="00BA095D" w:rsidRDefault="00BA095D" w:rsidP="00D72D6A">
            <w:pPr>
              <w:ind w:left="33"/>
              <w:jc w:val="left"/>
              <w:rPr>
                <w:sz w:val="20"/>
                <w:szCs w:val="20"/>
              </w:rPr>
            </w:pPr>
          </w:p>
          <w:p w:rsidR="00BA095D" w:rsidRDefault="00BA095D" w:rsidP="00D72D6A">
            <w:pPr>
              <w:ind w:left="33"/>
              <w:jc w:val="left"/>
              <w:rPr>
                <w:sz w:val="20"/>
                <w:szCs w:val="20"/>
              </w:rPr>
            </w:pPr>
            <w:r w:rsidRPr="00955147">
              <w:rPr>
                <w:sz w:val="20"/>
                <w:szCs w:val="20"/>
              </w:rPr>
              <w:t>No Likely Significant Effect on any European Site is anticipated from the operation of this Policy</w:t>
            </w:r>
          </w:p>
        </w:tc>
        <w:tc>
          <w:tcPr>
            <w:tcW w:w="2410" w:type="dxa"/>
            <w:vAlign w:val="center"/>
          </w:tcPr>
          <w:p w:rsidR="00BA095D" w:rsidRPr="00955147" w:rsidRDefault="00BA095D" w:rsidP="001E4BD7">
            <w:pPr>
              <w:ind w:left="175"/>
              <w:jc w:val="center"/>
              <w:rPr>
                <w:b/>
                <w:color w:val="70AD47" w:themeColor="accent6"/>
                <w:sz w:val="20"/>
                <w:szCs w:val="20"/>
              </w:rPr>
            </w:pPr>
            <w:r w:rsidRPr="00955147">
              <w:rPr>
                <w:b/>
                <w:color w:val="70AD47" w:themeColor="accent6"/>
                <w:sz w:val="20"/>
                <w:szCs w:val="20"/>
              </w:rPr>
              <w:t>Screened Out</w:t>
            </w:r>
          </w:p>
        </w:tc>
      </w:tr>
      <w:tr w:rsidR="0045692F" w:rsidRPr="0090587C" w:rsidTr="00BA2F62">
        <w:trPr>
          <w:trHeight w:val="928"/>
        </w:trPr>
        <w:tc>
          <w:tcPr>
            <w:tcW w:w="1470" w:type="dxa"/>
            <w:vAlign w:val="center"/>
          </w:tcPr>
          <w:p w:rsidR="0045692F" w:rsidRDefault="0045692F" w:rsidP="00526772">
            <w:pPr>
              <w:ind w:left="142"/>
              <w:jc w:val="center"/>
              <w:rPr>
                <w:sz w:val="20"/>
                <w:szCs w:val="20"/>
              </w:rPr>
            </w:pPr>
            <w:r>
              <w:rPr>
                <w:sz w:val="20"/>
                <w:szCs w:val="20"/>
              </w:rPr>
              <w:t>Policy 9</w:t>
            </w:r>
          </w:p>
        </w:tc>
        <w:tc>
          <w:tcPr>
            <w:tcW w:w="6151" w:type="dxa"/>
            <w:vAlign w:val="center"/>
          </w:tcPr>
          <w:p w:rsidR="0045692F" w:rsidRDefault="0045692F" w:rsidP="00310DAC">
            <w:pPr>
              <w:ind w:left="54"/>
              <w:jc w:val="left"/>
              <w:rPr>
                <w:b/>
                <w:bCs/>
                <w:sz w:val="20"/>
                <w:szCs w:val="20"/>
                <w:lang w:eastAsia="en-GB"/>
              </w:rPr>
            </w:pPr>
            <w:r>
              <w:rPr>
                <w:b/>
                <w:bCs/>
                <w:sz w:val="20"/>
                <w:szCs w:val="20"/>
                <w:lang w:eastAsia="en-GB"/>
              </w:rPr>
              <w:t>CHEW BROOK VALE</w:t>
            </w:r>
          </w:p>
          <w:p w:rsidR="0045692F" w:rsidRDefault="0045692F" w:rsidP="00310DAC">
            <w:pPr>
              <w:ind w:left="54"/>
              <w:jc w:val="left"/>
              <w:rPr>
                <w:b/>
                <w:bCs/>
                <w:sz w:val="20"/>
                <w:szCs w:val="20"/>
                <w:lang w:eastAsia="en-GB"/>
              </w:rPr>
            </w:pPr>
          </w:p>
          <w:p w:rsidR="0045692F" w:rsidRDefault="0045692F" w:rsidP="00310DAC">
            <w:pPr>
              <w:ind w:left="54"/>
              <w:jc w:val="left"/>
              <w:rPr>
                <w:bCs/>
                <w:sz w:val="20"/>
                <w:szCs w:val="20"/>
                <w:lang w:eastAsia="en-GB"/>
              </w:rPr>
            </w:pPr>
            <w:r w:rsidRPr="0045692F">
              <w:rPr>
                <w:bCs/>
                <w:sz w:val="20"/>
                <w:szCs w:val="20"/>
                <w:lang w:eastAsia="en-GB"/>
              </w:rPr>
              <w:t>Imposes neighbourhood-scale requirements on a proposed mixed-use development allocation</w:t>
            </w:r>
          </w:p>
          <w:p w:rsidR="001F5439" w:rsidRDefault="001F5439" w:rsidP="00310DAC">
            <w:pPr>
              <w:ind w:left="54"/>
              <w:jc w:val="left"/>
              <w:rPr>
                <w:bCs/>
                <w:sz w:val="20"/>
                <w:szCs w:val="20"/>
                <w:lang w:eastAsia="en-GB"/>
              </w:rPr>
            </w:pPr>
          </w:p>
          <w:p w:rsidR="001F5439" w:rsidRDefault="001F5439" w:rsidP="00310DAC">
            <w:pPr>
              <w:ind w:left="54"/>
              <w:jc w:val="left"/>
              <w:rPr>
                <w:bCs/>
                <w:sz w:val="20"/>
                <w:szCs w:val="20"/>
                <w:lang w:eastAsia="en-GB"/>
              </w:rPr>
            </w:pPr>
          </w:p>
          <w:p w:rsidR="001F5439" w:rsidRDefault="001F5439" w:rsidP="00310DAC">
            <w:pPr>
              <w:ind w:left="54"/>
              <w:jc w:val="left"/>
              <w:rPr>
                <w:bCs/>
                <w:sz w:val="20"/>
                <w:szCs w:val="20"/>
                <w:lang w:eastAsia="en-GB"/>
              </w:rPr>
            </w:pPr>
          </w:p>
          <w:p w:rsidR="001F5439" w:rsidRDefault="001F5439" w:rsidP="00310DAC">
            <w:pPr>
              <w:ind w:left="54"/>
              <w:jc w:val="left"/>
              <w:rPr>
                <w:bCs/>
                <w:sz w:val="20"/>
                <w:szCs w:val="20"/>
                <w:lang w:eastAsia="en-GB"/>
              </w:rPr>
            </w:pPr>
          </w:p>
          <w:p w:rsidR="001F5439" w:rsidRDefault="001F5439" w:rsidP="00310DAC">
            <w:pPr>
              <w:ind w:left="54"/>
              <w:jc w:val="left"/>
              <w:rPr>
                <w:bCs/>
                <w:sz w:val="20"/>
                <w:szCs w:val="20"/>
                <w:lang w:eastAsia="en-GB"/>
              </w:rPr>
            </w:pPr>
          </w:p>
          <w:p w:rsidR="001F5439" w:rsidRPr="0045692F" w:rsidRDefault="001F5439" w:rsidP="00310DAC">
            <w:pPr>
              <w:ind w:left="54"/>
              <w:jc w:val="left"/>
              <w:rPr>
                <w:bCs/>
                <w:sz w:val="20"/>
                <w:szCs w:val="20"/>
                <w:lang w:eastAsia="en-GB"/>
              </w:rPr>
            </w:pPr>
          </w:p>
        </w:tc>
        <w:tc>
          <w:tcPr>
            <w:tcW w:w="1276" w:type="dxa"/>
            <w:vAlign w:val="center"/>
          </w:tcPr>
          <w:p w:rsidR="0045692F" w:rsidRDefault="00D51E35" w:rsidP="00955147">
            <w:pPr>
              <w:ind w:left="33"/>
              <w:jc w:val="center"/>
              <w:rPr>
                <w:sz w:val="20"/>
                <w:szCs w:val="20"/>
              </w:rPr>
            </w:pPr>
            <w:r>
              <w:rPr>
                <w:sz w:val="20"/>
                <w:szCs w:val="20"/>
              </w:rPr>
              <w:t>H</w:t>
            </w:r>
          </w:p>
        </w:tc>
        <w:tc>
          <w:tcPr>
            <w:tcW w:w="3572" w:type="dxa"/>
          </w:tcPr>
          <w:p w:rsidR="0045692F" w:rsidRDefault="0045692F" w:rsidP="00D72D6A">
            <w:pPr>
              <w:ind w:left="33"/>
              <w:jc w:val="left"/>
              <w:rPr>
                <w:sz w:val="20"/>
                <w:szCs w:val="20"/>
              </w:rPr>
            </w:pPr>
            <w:r w:rsidRPr="00955147">
              <w:rPr>
                <w:sz w:val="20"/>
                <w:szCs w:val="20"/>
              </w:rPr>
              <w:t>No Likely Significant Effect on any European Site is anticipated from the operation of this Policy</w:t>
            </w:r>
            <w:r>
              <w:rPr>
                <w:sz w:val="20"/>
                <w:szCs w:val="20"/>
              </w:rPr>
              <w:t>. This site was Screened as part of the HRA for Places for Everyone and was Screened Out.</w:t>
            </w:r>
          </w:p>
          <w:p w:rsidR="0045692F" w:rsidRDefault="0045692F" w:rsidP="00D72D6A">
            <w:pPr>
              <w:ind w:left="33"/>
              <w:jc w:val="left"/>
              <w:rPr>
                <w:sz w:val="20"/>
                <w:szCs w:val="20"/>
              </w:rPr>
            </w:pPr>
          </w:p>
        </w:tc>
        <w:tc>
          <w:tcPr>
            <w:tcW w:w="2410" w:type="dxa"/>
            <w:vAlign w:val="center"/>
          </w:tcPr>
          <w:p w:rsidR="0045692F" w:rsidRPr="00955147" w:rsidRDefault="0045692F" w:rsidP="001E4BD7">
            <w:pPr>
              <w:ind w:left="175"/>
              <w:jc w:val="center"/>
              <w:rPr>
                <w:b/>
                <w:color w:val="70AD47" w:themeColor="accent6"/>
                <w:sz w:val="20"/>
                <w:szCs w:val="20"/>
              </w:rPr>
            </w:pPr>
            <w:r w:rsidRPr="00955147">
              <w:rPr>
                <w:b/>
                <w:color w:val="70AD47" w:themeColor="accent6"/>
                <w:sz w:val="20"/>
                <w:szCs w:val="20"/>
              </w:rPr>
              <w:t>Screened Out</w:t>
            </w:r>
          </w:p>
        </w:tc>
      </w:tr>
      <w:tr w:rsidR="00005F02" w:rsidRPr="001213C6" w:rsidTr="00BA2F62">
        <w:trPr>
          <w:trHeight w:val="454"/>
        </w:trPr>
        <w:tc>
          <w:tcPr>
            <w:tcW w:w="14879" w:type="dxa"/>
            <w:gridSpan w:val="5"/>
            <w:shd w:val="clear" w:color="auto" w:fill="3C786F"/>
            <w:vAlign w:val="center"/>
          </w:tcPr>
          <w:p w:rsidR="00005F02" w:rsidRPr="001213C6" w:rsidRDefault="00663328" w:rsidP="00005F02">
            <w:pPr>
              <w:ind w:left="33"/>
              <w:jc w:val="left"/>
              <w:rPr>
                <w:b/>
                <w:color w:val="FFFFFF"/>
                <w:sz w:val="24"/>
              </w:rPr>
            </w:pPr>
            <w:r>
              <w:rPr>
                <w:b/>
                <w:color w:val="FFFFFF"/>
                <w:sz w:val="24"/>
              </w:rPr>
              <w:lastRenderedPageBreak/>
              <w:t>Health</w:t>
            </w:r>
            <w:r w:rsidR="00955147">
              <w:rPr>
                <w:b/>
                <w:color w:val="FFFFFF"/>
                <w:sz w:val="24"/>
              </w:rPr>
              <w:t xml:space="preserve"> and Wellbeing</w:t>
            </w:r>
          </w:p>
        </w:tc>
      </w:tr>
      <w:tr w:rsidR="00B8433B" w:rsidRPr="0090587C" w:rsidTr="00BA2F62">
        <w:trPr>
          <w:trHeight w:val="1672"/>
        </w:trPr>
        <w:tc>
          <w:tcPr>
            <w:tcW w:w="1470" w:type="dxa"/>
            <w:vAlign w:val="center"/>
          </w:tcPr>
          <w:p w:rsidR="00B8433B" w:rsidRPr="0090587C" w:rsidRDefault="00955147" w:rsidP="00526772">
            <w:pPr>
              <w:ind w:left="142"/>
              <w:jc w:val="center"/>
              <w:rPr>
                <w:sz w:val="20"/>
                <w:szCs w:val="20"/>
              </w:rPr>
            </w:pPr>
            <w:r>
              <w:rPr>
                <w:sz w:val="20"/>
                <w:szCs w:val="20"/>
              </w:rPr>
              <w:t xml:space="preserve">Policy </w:t>
            </w:r>
            <w:r w:rsidR="001F5439">
              <w:rPr>
                <w:sz w:val="20"/>
                <w:szCs w:val="20"/>
              </w:rPr>
              <w:t>10</w:t>
            </w:r>
          </w:p>
        </w:tc>
        <w:tc>
          <w:tcPr>
            <w:tcW w:w="6151" w:type="dxa"/>
            <w:vAlign w:val="center"/>
          </w:tcPr>
          <w:p w:rsidR="00955147" w:rsidRDefault="00955147" w:rsidP="00310DAC">
            <w:pPr>
              <w:ind w:left="54"/>
              <w:jc w:val="left"/>
              <w:rPr>
                <w:b/>
                <w:sz w:val="20"/>
                <w:szCs w:val="20"/>
              </w:rPr>
            </w:pPr>
            <w:r w:rsidRPr="00955147">
              <w:rPr>
                <w:b/>
                <w:sz w:val="20"/>
                <w:szCs w:val="20"/>
              </w:rPr>
              <w:t>SAFETY AND WELLBEING</w:t>
            </w:r>
          </w:p>
          <w:p w:rsidR="001F5439" w:rsidRDefault="001F5439" w:rsidP="00310DAC">
            <w:pPr>
              <w:ind w:left="54"/>
              <w:jc w:val="left"/>
              <w:rPr>
                <w:sz w:val="20"/>
                <w:szCs w:val="20"/>
              </w:rPr>
            </w:pPr>
          </w:p>
          <w:p w:rsidR="00955147" w:rsidRDefault="00955147" w:rsidP="00310DAC">
            <w:pPr>
              <w:ind w:left="54"/>
              <w:jc w:val="left"/>
              <w:rPr>
                <w:sz w:val="20"/>
                <w:szCs w:val="20"/>
              </w:rPr>
            </w:pPr>
            <w:r w:rsidRPr="00955147">
              <w:rPr>
                <w:sz w:val="20"/>
                <w:szCs w:val="20"/>
              </w:rPr>
              <w:t>Major developments should aim to deliver:</w:t>
            </w:r>
          </w:p>
          <w:p w:rsidR="00B8433B" w:rsidRPr="00955147" w:rsidRDefault="00955147" w:rsidP="00C47D8A">
            <w:pPr>
              <w:pStyle w:val="ListParagraph"/>
              <w:numPr>
                <w:ilvl w:val="0"/>
                <w:numId w:val="35"/>
              </w:numPr>
              <w:jc w:val="left"/>
              <w:rPr>
                <w:sz w:val="20"/>
                <w:szCs w:val="20"/>
              </w:rPr>
            </w:pPr>
            <w:proofErr w:type="gramStart"/>
            <w:r w:rsidRPr="00955147">
              <w:rPr>
                <w:rFonts w:ascii="Palatino-Bold" w:hAnsi="Palatino-Bold" w:cs="Palatino-Bold"/>
                <w:bCs/>
                <w:color w:val="000000"/>
                <w:sz w:val="20"/>
                <w:szCs w:val="20"/>
                <w:lang w:eastAsia="en-GB"/>
              </w:rPr>
              <w:t>new</w:t>
            </w:r>
            <w:proofErr w:type="gramEnd"/>
            <w:r w:rsidRPr="00955147">
              <w:rPr>
                <w:rFonts w:ascii="Palatino-Bold" w:hAnsi="Palatino-Bold" w:cs="Palatino-Bold"/>
                <w:bCs/>
                <w:color w:val="000000"/>
                <w:sz w:val="20"/>
                <w:szCs w:val="20"/>
                <w:lang w:eastAsia="en-GB"/>
              </w:rPr>
              <w:t xml:space="preserve"> and/or enhanced </w:t>
            </w:r>
            <w:r w:rsidR="00663328" w:rsidRPr="00955147">
              <w:rPr>
                <w:rFonts w:ascii="Palatino-Bold" w:hAnsi="Palatino-Bold" w:cs="Palatino-Bold"/>
                <w:bCs/>
                <w:color w:val="000000"/>
                <w:sz w:val="20"/>
                <w:szCs w:val="20"/>
                <w:lang w:eastAsia="en-GB"/>
              </w:rPr>
              <w:t>spaces that</w:t>
            </w:r>
            <w:r w:rsidRPr="00955147">
              <w:rPr>
                <w:rFonts w:ascii="Palatino-Bold" w:hAnsi="Palatino-Bold" w:cs="Palatino-Bold"/>
                <w:bCs/>
                <w:color w:val="000000"/>
                <w:sz w:val="20"/>
                <w:szCs w:val="20"/>
                <w:lang w:eastAsia="en-GB"/>
              </w:rPr>
              <w:t xml:space="preserve"> deliver routes </w:t>
            </w:r>
            <w:r w:rsidRPr="00955147">
              <w:rPr>
                <w:rFonts w:ascii="Palatino-Bold" w:hAnsi="Palatino-Bold" w:cs="Palatino-Bold"/>
                <w:color w:val="000000"/>
                <w:sz w:val="20"/>
                <w:szCs w:val="20"/>
                <w:lang w:eastAsia="en-GB"/>
              </w:rPr>
              <w:br/>
            </w:r>
            <w:r w:rsidRPr="00955147">
              <w:rPr>
                <w:rFonts w:ascii="Palatino-Bold" w:hAnsi="Palatino-Bold" w:cs="Palatino-Bold"/>
                <w:bCs/>
                <w:color w:val="000000"/>
                <w:sz w:val="20"/>
                <w:szCs w:val="20"/>
                <w:lang w:eastAsia="en-GB"/>
              </w:rPr>
              <w:t>for active travel.</w:t>
            </w:r>
            <w:r w:rsidRPr="00955147">
              <w:rPr>
                <w:rFonts w:ascii="Palatino-Bold" w:hAnsi="Palatino-Bold" w:cs="Palatino-Bold"/>
                <w:b/>
                <w:bCs/>
                <w:color w:val="000000"/>
                <w:sz w:val="20"/>
                <w:szCs w:val="20"/>
                <w:lang w:eastAsia="en-GB"/>
              </w:rPr>
              <w:t xml:space="preserve"> </w:t>
            </w:r>
          </w:p>
          <w:p w:rsidR="00955147" w:rsidRPr="0028026D" w:rsidRDefault="00955147" w:rsidP="00C47D8A">
            <w:pPr>
              <w:pStyle w:val="ListParagraph"/>
              <w:numPr>
                <w:ilvl w:val="0"/>
                <w:numId w:val="35"/>
              </w:numPr>
              <w:jc w:val="left"/>
              <w:rPr>
                <w:sz w:val="20"/>
                <w:szCs w:val="20"/>
              </w:rPr>
            </w:pPr>
            <w:r w:rsidRPr="00955147">
              <w:rPr>
                <w:rFonts w:ascii="Palatino-Bold" w:hAnsi="Palatino-Bold" w:cs="Palatino-Bold"/>
                <w:bCs/>
                <w:color w:val="000000"/>
                <w:sz w:val="20"/>
                <w:szCs w:val="20"/>
                <w:lang w:eastAsia="en-GB"/>
              </w:rPr>
              <w:t xml:space="preserve">public realm which is conducive to public use, while </w:t>
            </w:r>
            <w:r w:rsidRPr="00955147">
              <w:rPr>
                <w:rFonts w:ascii="Palatino-Bold" w:hAnsi="Palatino-Bold" w:cs="Palatino-Bold"/>
                <w:color w:val="000000"/>
                <w:sz w:val="20"/>
                <w:szCs w:val="20"/>
                <w:lang w:eastAsia="en-GB"/>
              </w:rPr>
              <w:br/>
            </w:r>
            <w:r w:rsidRPr="00955147">
              <w:rPr>
                <w:rFonts w:ascii="Palatino-Bold" w:hAnsi="Palatino-Bold" w:cs="Palatino-Bold"/>
                <w:bCs/>
                <w:color w:val="000000"/>
                <w:sz w:val="20"/>
                <w:szCs w:val="20"/>
                <w:lang w:eastAsia="en-GB"/>
              </w:rPr>
              <w:t>minimising the ris</w:t>
            </w:r>
            <w:r>
              <w:rPr>
                <w:rFonts w:ascii="Palatino-Bold" w:hAnsi="Palatino-Bold" w:cs="Palatino-Bold"/>
                <w:bCs/>
                <w:color w:val="000000"/>
                <w:sz w:val="20"/>
                <w:szCs w:val="20"/>
                <w:lang w:eastAsia="en-GB"/>
              </w:rPr>
              <w:t>k of anti-social behaviour</w:t>
            </w:r>
          </w:p>
          <w:p w:rsidR="0028026D" w:rsidRPr="00955147" w:rsidRDefault="0028026D" w:rsidP="00C47D8A">
            <w:pPr>
              <w:pStyle w:val="ListParagraph"/>
              <w:numPr>
                <w:ilvl w:val="0"/>
                <w:numId w:val="35"/>
              </w:numPr>
              <w:jc w:val="left"/>
              <w:rPr>
                <w:sz w:val="20"/>
                <w:szCs w:val="20"/>
              </w:rPr>
            </w:pPr>
          </w:p>
        </w:tc>
        <w:tc>
          <w:tcPr>
            <w:tcW w:w="1276" w:type="dxa"/>
            <w:vAlign w:val="center"/>
          </w:tcPr>
          <w:p w:rsidR="00B8433B" w:rsidRDefault="00310DAC" w:rsidP="002F14D7">
            <w:pPr>
              <w:ind w:left="33"/>
              <w:jc w:val="center"/>
              <w:rPr>
                <w:sz w:val="20"/>
              </w:rPr>
            </w:pPr>
            <w:r>
              <w:rPr>
                <w:sz w:val="20"/>
              </w:rPr>
              <w:t>A</w:t>
            </w:r>
          </w:p>
          <w:p w:rsidR="00B8433B" w:rsidRPr="0090587C" w:rsidRDefault="00B8433B" w:rsidP="002F14D7">
            <w:pPr>
              <w:ind w:left="33"/>
              <w:jc w:val="center"/>
              <w:rPr>
                <w:sz w:val="20"/>
                <w:szCs w:val="20"/>
              </w:rPr>
            </w:pPr>
          </w:p>
        </w:tc>
        <w:tc>
          <w:tcPr>
            <w:tcW w:w="3572" w:type="dxa"/>
            <w:vAlign w:val="center"/>
          </w:tcPr>
          <w:p w:rsidR="00B8433B" w:rsidRPr="0090587C" w:rsidRDefault="00B8433B" w:rsidP="00526772">
            <w:pPr>
              <w:ind w:left="33"/>
              <w:jc w:val="left"/>
              <w:rPr>
                <w:sz w:val="20"/>
                <w:szCs w:val="20"/>
              </w:rPr>
            </w:pPr>
            <w:r>
              <w:rPr>
                <w:sz w:val="20"/>
              </w:rPr>
              <w:t>No Likely Significant Effect on any European Site is anticipated from the operation of this Policy</w:t>
            </w:r>
          </w:p>
        </w:tc>
        <w:tc>
          <w:tcPr>
            <w:tcW w:w="2410" w:type="dxa"/>
            <w:vAlign w:val="center"/>
          </w:tcPr>
          <w:p w:rsidR="00B8433B" w:rsidRPr="00524231" w:rsidRDefault="00B8433B" w:rsidP="00524231">
            <w:pPr>
              <w:ind w:left="175"/>
              <w:jc w:val="center"/>
              <w:rPr>
                <w:b/>
                <w:color w:val="70AD47" w:themeColor="accent6"/>
                <w:sz w:val="28"/>
                <w:szCs w:val="28"/>
              </w:rPr>
            </w:pPr>
            <w:r w:rsidRPr="00524231">
              <w:rPr>
                <w:b/>
                <w:color w:val="70AD47" w:themeColor="accent6"/>
                <w:sz w:val="20"/>
                <w:szCs w:val="20"/>
              </w:rPr>
              <w:t>Screened Out</w:t>
            </w:r>
          </w:p>
        </w:tc>
      </w:tr>
      <w:tr w:rsidR="00B8433B" w:rsidRPr="0090587C" w:rsidTr="00BA2F62">
        <w:trPr>
          <w:trHeight w:val="1031"/>
        </w:trPr>
        <w:tc>
          <w:tcPr>
            <w:tcW w:w="1470" w:type="dxa"/>
            <w:vAlign w:val="center"/>
          </w:tcPr>
          <w:p w:rsidR="00B8433B" w:rsidRDefault="00310DAC" w:rsidP="00526772">
            <w:pPr>
              <w:ind w:left="142"/>
              <w:jc w:val="center"/>
              <w:rPr>
                <w:sz w:val="20"/>
                <w:szCs w:val="20"/>
              </w:rPr>
            </w:pPr>
            <w:r w:rsidRPr="00310DAC">
              <w:rPr>
                <w:sz w:val="20"/>
                <w:szCs w:val="20"/>
              </w:rPr>
              <w:t xml:space="preserve">Policy </w:t>
            </w:r>
            <w:r w:rsidR="001F5439">
              <w:rPr>
                <w:sz w:val="20"/>
                <w:szCs w:val="20"/>
              </w:rPr>
              <w:t>11</w:t>
            </w:r>
          </w:p>
        </w:tc>
        <w:tc>
          <w:tcPr>
            <w:tcW w:w="6151" w:type="dxa"/>
            <w:vAlign w:val="center"/>
          </w:tcPr>
          <w:p w:rsidR="00310DAC" w:rsidRDefault="001F5439" w:rsidP="00900B94">
            <w:pPr>
              <w:ind w:left="54"/>
              <w:rPr>
                <w:b/>
                <w:sz w:val="20"/>
                <w:szCs w:val="20"/>
              </w:rPr>
            </w:pPr>
            <w:r>
              <w:rPr>
                <w:b/>
                <w:sz w:val="20"/>
                <w:szCs w:val="20"/>
              </w:rPr>
              <w:t>HEALTH, SOCIAL CARE AND EDUCATION</w:t>
            </w:r>
          </w:p>
          <w:p w:rsidR="001F5439" w:rsidRDefault="001F5439" w:rsidP="00900B94">
            <w:pPr>
              <w:ind w:left="54"/>
              <w:rPr>
                <w:b/>
                <w:sz w:val="20"/>
                <w:szCs w:val="20"/>
              </w:rPr>
            </w:pPr>
          </w:p>
          <w:p w:rsidR="00B8433B" w:rsidRDefault="0028026D" w:rsidP="00900B94">
            <w:pPr>
              <w:ind w:left="54"/>
              <w:rPr>
                <w:rFonts w:ascii="Palatino-Bold" w:hAnsi="Palatino-Bold" w:cs="Palatino-Bold"/>
                <w:bCs/>
                <w:color w:val="000000"/>
                <w:sz w:val="20"/>
                <w:szCs w:val="20"/>
                <w:lang w:eastAsia="en-GB"/>
              </w:rPr>
            </w:pPr>
            <w:r w:rsidRPr="0028026D">
              <w:rPr>
                <w:rFonts w:ascii="Palatino-Bold" w:hAnsi="Palatino-Bold" w:cs="Palatino-Bold"/>
                <w:bCs/>
                <w:color w:val="000000"/>
                <w:sz w:val="20"/>
                <w:szCs w:val="20"/>
                <w:lang w:eastAsia="en-GB"/>
              </w:rPr>
              <w:t>Development will be required to provide or contribute to health, social care and education infrastructure made necessary by that development or where it gives rise to the need for additional or improved infrastructure to mitigate its impact on existing provision</w:t>
            </w:r>
          </w:p>
          <w:p w:rsidR="0028026D" w:rsidRPr="00900B94" w:rsidRDefault="0028026D" w:rsidP="00900B94">
            <w:pPr>
              <w:ind w:left="54"/>
              <w:rPr>
                <w:sz w:val="20"/>
                <w:szCs w:val="20"/>
              </w:rPr>
            </w:pPr>
          </w:p>
        </w:tc>
        <w:tc>
          <w:tcPr>
            <w:tcW w:w="1276" w:type="dxa"/>
            <w:vAlign w:val="center"/>
          </w:tcPr>
          <w:p w:rsidR="00B8433B" w:rsidRDefault="002F14D7" w:rsidP="002F14D7">
            <w:pPr>
              <w:ind w:left="33"/>
              <w:jc w:val="center"/>
              <w:rPr>
                <w:sz w:val="20"/>
              </w:rPr>
            </w:pPr>
            <w:r>
              <w:rPr>
                <w:sz w:val="20"/>
              </w:rPr>
              <w:t>B</w:t>
            </w:r>
          </w:p>
          <w:p w:rsidR="00B8433B" w:rsidRPr="00970B47" w:rsidRDefault="00B8433B" w:rsidP="002F14D7">
            <w:pPr>
              <w:ind w:left="33"/>
              <w:jc w:val="center"/>
              <w:rPr>
                <w:sz w:val="20"/>
              </w:rPr>
            </w:pPr>
          </w:p>
        </w:tc>
        <w:tc>
          <w:tcPr>
            <w:tcW w:w="3572" w:type="dxa"/>
            <w:vAlign w:val="center"/>
          </w:tcPr>
          <w:p w:rsidR="00B8433B" w:rsidRPr="00970B47" w:rsidRDefault="00B8433B" w:rsidP="00526772">
            <w:pPr>
              <w:ind w:left="33"/>
              <w:jc w:val="left"/>
              <w:rPr>
                <w:sz w:val="20"/>
              </w:rPr>
            </w:pPr>
            <w:r>
              <w:rPr>
                <w:sz w:val="20"/>
              </w:rPr>
              <w:t>No Likely Significant Effect on any European Site is anticipated from the operation of this Policy</w:t>
            </w:r>
          </w:p>
        </w:tc>
        <w:tc>
          <w:tcPr>
            <w:tcW w:w="2410" w:type="dxa"/>
            <w:vAlign w:val="center"/>
          </w:tcPr>
          <w:p w:rsidR="00B8433B" w:rsidRPr="00524231" w:rsidRDefault="00B8433B" w:rsidP="00524231">
            <w:pPr>
              <w:ind w:left="175"/>
              <w:jc w:val="center"/>
              <w:rPr>
                <w:b/>
                <w:color w:val="70AD47" w:themeColor="accent6"/>
                <w:sz w:val="20"/>
                <w:szCs w:val="20"/>
              </w:rPr>
            </w:pPr>
            <w:r w:rsidRPr="00524231">
              <w:rPr>
                <w:b/>
                <w:color w:val="70AD47" w:themeColor="accent6"/>
                <w:sz w:val="20"/>
                <w:szCs w:val="20"/>
              </w:rPr>
              <w:t>Screened Out</w:t>
            </w:r>
          </w:p>
        </w:tc>
      </w:tr>
      <w:tr w:rsidR="00B65890" w:rsidRPr="001213C6" w:rsidTr="00BA2F62">
        <w:trPr>
          <w:trHeight w:val="454"/>
        </w:trPr>
        <w:tc>
          <w:tcPr>
            <w:tcW w:w="14879" w:type="dxa"/>
            <w:gridSpan w:val="5"/>
            <w:shd w:val="clear" w:color="auto" w:fill="3C786F"/>
            <w:vAlign w:val="center"/>
          </w:tcPr>
          <w:p w:rsidR="00B65890" w:rsidRPr="001213C6" w:rsidRDefault="00310DAC" w:rsidP="00310DAC">
            <w:pPr>
              <w:ind w:left="33"/>
              <w:jc w:val="left"/>
              <w:rPr>
                <w:b/>
                <w:color w:val="FFFFFF"/>
                <w:sz w:val="24"/>
              </w:rPr>
            </w:pPr>
            <w:r>
              <w:rPr>
                <w:b/>
                <w:color w:val="FFFFFF"/>
                <w:sz w:val="24"/>
              </w:rPr>
              <w:t>Housing</w:t>
            </w:r>
          </w:p>
        </w:tc>
      </w:tr>
      <w:tr w:rsidR="003B35EE" w:rsidRPr="0090587C" w:rsidTr="00BA2F62">
        <w:trPr>
          <w:trHeight w:val="1031"/>
        </w:trPr>
        <w:tc>
          <w:tcPr>
            <w:tcW w:w="1470" w:type="dxa"/>
            <w:vAlign w:val="center"/>
          </w:tcPr>
          <w:p w:rsidR="003B35EE" w:rsidRDefault="00310DAC" w:rsidP="00526772">
            <w:pPr>
              <w:ind w:left="142"/>
              <w:jc w:val="center"/>
              <w:rPr>
                <w:sz w:val="20"/>
                <w:szCs w:val="20"/>
              </w:rPr>
            </w:pPr>
            <w:r>
              <w:rPr>
                <w:sz w:val="20"/>
                <w:szCs w:val="20"/>
              </w:rPr>
              <w:t>Policy 1</w:t>
            </w:r>
            <w:r w:rsidR="00883732">
              <w:rPr>
                <w:sz w:val="20"/>
                <w:szCs w:val="20"/>
              </w:rPr>
              <w:t>2</w:t>
            </w:r>
          </w:p>
        </w:tc>
        <w:tc>
          <w:tcPr>
            <w:tcW w:w="6151" w:type="dxa"/>
            <w:vAlign w:val="center"/>
          </w:tcPr>
          <w:p w:rsidR="00310DAC" w:rsidRDefault="00310DAC" w:rsidP="00B65890">
            <w:pPr>
              <w:ind w:left="54"/>
              <w:rPr>
                <w:b/>
                <w:sz w:val="20"/>
                <w:szCs w:val="20"/>
              </w:rPr>
            </w:pPr>
            <w:r w:rsidRPr="00310DAC">
              <w:rPr>
                <w:b/>
                <w:sz w:val="20"/>
                <w:szCs w:val="20"/>
              </w:rPr>
              <w:t>HOUSING</w:t>
            </w:r>
          </w:p>
          <w:p w:rsidR="0028026D" w:rsidRDefault="0028026D" w:rsidP="00B65890">
            <w:pPr>
              <w:ind w:left="54"/>
              <w:rPr>
                <w:b/>
                <w:sz w:val="20"/>
                <w:szCs w:val="20"/>
              </w:rPr>
            </w:pPr>
          </w:p>
          <w:p w:rsidR="003B35EE" w:rsidRDefault="00310DAC" w:rsidP="00A75E22">
            <w:pPr>
              <w:ind w:left="54"/>
              <w:rPr>
                <w:sz w:val="20"/>
                <w:szCs w:val="20"/>
              </w:rPr>
            </w:pPr>
            <w:r w:rsidRPr="00310DAC">
              <w:rPr>
                <w:sz w:val="20"/>
                <w:szCs w:val="20"/>
              </w:rPr>
              <w:t>Development will be supported which deliver a range of housing types, with specific focus on the provision of affordable, social and intermediate housing</w:t>
            </w:r>
            <w:r>
              <w:rPr>
                <w:sz w:val="20"/>
                <w:szCs w:val="20"/>
              </w:rPr>
              <w:t xml:space="preserve"> </w:t>
            </w:r>
            <w:r w:rsidRPr="00310DAC">
              <w:rPr>
                <w:i/>
                <w:sz w:val="20"/>
                <w:szCs w:val="20"/>
              </w:rPr>
              <w:t>(This policy does not apply to neighbourhoods in the Peak District National Park)</w:t>
            </w:r>
            <w:r w:rsidR="00E36F99">
              <w:rPr>
                <w:i/>
                <w:sz w:val="20"/>
                <w:szCs w:val="20"/>
              </w:rPr>
              <w:t xml:space="preserve">. </w:t>
            </w:r>
            <w:r w:rsidR="00E36F99" w:rsidRPr="00E36F99">
              <w:rPr>
                <w:sz w:val="20"/>
                <w:szCs w:val="20"/>
              </w:rPr>
              <w:t xml:space="preserve">Housing objectives </w:t>
            </w:r>
            <w:r w:rsidR="00E36F99">
              <w:rPr>
                <w:sz w:val="20"/>
                <w:szCs w:val="20"/>
              </w:rPr>
              <w:t xml:space="preserve">appear to be aimed at maintaining existing populations by providing affordable homes for younger people and smaller homes for older people, rather than substantively increasing local populations overall. </w:t>
            </w:r>
          </w:p>
          <w:p w:rsidR="00883732" w:rsidRPr="00B65890" w:rsidRDefault="00883732" w:rsidP="00A75E22">
            <w:pPr>
              <w:ind w:left="54"/>
              <w:rPr>
                <w:sz w:val="20"/>
                <w:szCs w:val="20"/>
              </w:rPr>
            </w:pPr>
          </w:p>
        </w:tc>
        <w:tc>
          <w:tcPr>
            <w:tcW w:w="1276" w:type="dxa"/>
            <w:vAlign w:val="center"/>
          </w:tcPr>
          <w:p w:rsidR="003B35EE" w:rsidRPr="00970B47" w:rsidRDefault="00BF7228" w:rsidP="002F14D7">
            <w:pPr>
              <w:ind w:left="33"/>
              <w:jc w:val="center"/>
              <w:rPr>
                <w:sz w:val="20"/>
              </w:rPr>
            </w:pPr>
            <w:r>
              <w:rPr>
                <w:sz w:val="20"/>
              </w:rPr>
              <w:t>D</w:t>
            </w:r>
          </w:p>
        </w:tc>
        <w:tc>
          <w:tcPr>
            <w:tcW w:w="3572" w:type="dxa"/>
            <w:vAlign w:val="center"/>
          </w:tcPr>
          <w:p w:rsidR="003B35EE" w:rsidRPr="00970B47" w:rsidRDefault="00BF7228" w:rsidP="00310DAC">
            <w:pPr>
              <w:ind w:left="33"/>
              <w:jc w:val="left"/>
              <w:rPr>
                <w:sz w:val="20"/>
              </w:rPr>
            </w:pPr>
            <w:r>
              <w:rPr>
                <w:sz w:val="20"/>
              </w:rPr>
              <w:t>No Likely Significant Effect on any European Site is anticipated from the operation of this Policy</w:t>
            </w:r>
          </w:p>
        </w:tc>
        <w:tc>
          <w:tcPr>
            <w:tcW w:w="2410" w:type="dxa"/>
            <w:vAlign w:val="center"/>
          </w:tcPr>
          <w:p w:rsidR="003B35EE" w:rsidRPr="00524231" w:rsidRDefault="00BF7228" w:rsidP="00524231">
            <w:pPr>
              <w:ind w:left="175"/>
              <w:jc w:val="center"/>
              <w:rPr>
                <w:b/>
                <w:sz w:val="20"/>
                <w:szCs w:val="20"/>
              </w:rPr>
            </w:pPr>
            <w:r w:rsidRPr="00F25E0F">
              <w:rPr>
                <w:b/>
                <w:color w:val="70AD47" w:themeColor="accent6"/>
                <w:sz w:val="20"/>
                <w:szCs w:val="20"/>
              </w:rPr>
              <w:t>Screened Out</w:t>
            </w:r>
          </w:p>
        </w:tc>
      </w:tr>
      <w:tr w:rsidR="00F25E0F" w:rsidRPr="0090587C" w:rsidTr="00BA2F62">
        <w:trPr>
          <w:trHeight w:val="1031"/>
        </w:trPr>
        <w:tc>
          <w:tcPr>
            <w:tcW w:w="1470" w:type="dxa"/>
            <w:vAlign w:val="center"/>
          </w:tcPr>
          <w:p w:rsidR="00F25E0F" w:rsidRDefault="00883732" w:rsidP="00526772">
            <w:pPr>
              <w:ind w:left="142"/>
              <w:jc w:val="center"/>
              <w:rPr>
                <w:sz w:val="20"/>
                <w:szCs w:val="20"/>
              </w:rPr>
            </w:pPr>
            <w:r>
              <w:rPr>
                <w:sz w:val="20"/>
                <w:szCs w:val="20"/>
              </w:rPr>
              <w:t>Policy 13</w:t>
            </w:r>
          </w:p>
        </w:tc>
        <w:tc>
          <w:tcPr>
            <w:tcW w:w="6151" w:type="dxa"/>
            <w:vAlign w:val="center"/>
          </w:tcPr>
          <w:p w:rsidR="00F25E0F" w:rsidRDefault="00F25E0F" w:rsidP="00B65890">
            <w:pPr>
              <w:ind w:left="54"/>
              <w:rPr>
                <w:b/>
                <w:sz w:val="20"/>
                <w:szCs w:val="20"/>
              </w:rPr>
            </w:pPr>
            <w:r w:rsidRPr="00F25E0F">
              <w:rPr>
                <w:b/>
                <w:sz w:val="20"/>
                <w:szCs w:val="20"/>
              </w:rPr>
              <w:t>CONSULTATION</w:t>
            </w:r>
          </w:p>
          <w:p w:rsidR="00883732" w:rsidRDefault="00883732" w:rsidP="00B65890">
            <w:pPr>
              <w:ind w:left="54"/>
              <w:rPr>
                <w:b/>
                <w:sz w:val="20"/>
                <w:szCs w:val="20"/>
              </w:rPr>
            </w:pPr>
          </w:p>
          <w:p w:rsidR="00F25E0F" w:rsidRPr="00F25E0F" w:rsidRDefault="00F25E0F" w:rsidP="00B65890">
            <w:pPr>
              <w:ind w:left="54"/>
              <w:rPr>
                <w:sz w:val="20"/>
                <w:szCs w:val="20"/>
              </w:rPr>
            </w:pPr>
            <w:r w:rsidRPr="00F25E0F">
              <w:rPr>
                <w:sz w:val="20"/>
                <w:szCs w:val="20"/>
              </w:rPr>
              <w:t>Major developments should have as a condition of their approval, the formation of a consultation group with local residents and groups, to discuss the development between planning approval and completion.</w:t>
            </w:r>
          </w:p>
        </w:tc>
        <w:tc>
          <w:tcPr>
            <w:tcW w:w="1276" w:type="dxa"/>
            <w:vAlign w:val="center"/>
          </w:tcPr>
          <w:p w:rsidR="00F25E0F" w:rsidRDefault="00F25E0F" w:rsidP="002F14D7">
            <w:pPr>
              <w:ind w:left="33"/>
              <w:jc w:val="center"/>
              <w:rPr>
                <w:sz w:val="20"/>
              </w:rPr>
            </w:pPr>
            <w:r>
              <w:rPr>
                <w:sz w:val="20"/>
              </w:rPr>
              <w:t>G</w:t>
            </w:r>
          </w:p>
        </w:tc>
        <w:tc>
          <w:tcPr>
            <w:tcW w:w="3572" w:type="dxa"/>
            <w:vAlign w:val="center"/>
          </w:tcPr>
          <w:p w:rsidR="00F25E0F" w:rsidRDefault="00F25E0F" w:rsidP="00310DAC">
            <w:pPr>
              <w:ind w:left="33"/>
              <w:jc w:val="left"/>
              <w:rPr>
                <w:sz w:val="20"/>
              </w:rPr>
            </w:pPr>
            <w:r w:rsidRPr="00F25E0F">
              <w:rPr>
                <w:sz w:val="20"/>
              </w:rPr>
              <w:t>No Likely Significant Effect on any European Site is anticipated from the operation of this Policy</w:t>
            </w:r>
          </w:p>
        </w:tc>
        <w:tc>
          <w:tcPr>
            <w:tcW w:w="2410" w:type="dxa"/>
            <w:vAlign w:val="center"/>
          </w:tcPr>
          <w:p w:rsidR="00F25E0F" w:rsidRPr="00310DAC" w:rsidRDefault="00F25E0F" w:rsidP="00524231">
            <w:pPr>
              <w:ind w:left="175"/>
              <w:jc w:val="center"/>
              <w:rPr>
                <w:b/>
                <w:color w:val="FF0000"/>
                <w:sz w:val="20"/>
                <w:szCs w:val="20"/>
              </w:rPr>
            </w:pPr>
            <w:r w:rsidRPr="00F25E0F">
              <w:rPr>
                <w:b/>
                <w:color w:val="70AD47" w:themeColor="accent6"/>
                <w:sz w:val="20"/>
                <w:szCs w:val="20"/>
              </w:rPr>
              <w:t>Screened Out</w:t>
            </w:r>
          </w:p>
        </w:tc>
      </w:tr>
      <w:tr w:rsidR="00F25E0F" w:rsidRPr="0090587C" w:rsidTr="00BA2F62">
        <w:trPr>
          <w:trHeight w:val="1031"/>
        </w:trPr>
        <w:tc>
          <w:tcPr>
            <w:tcW w:w="1470" w:type="dxa"/>
            <w:vAlign w:val="center"/>
          </w:tcPr>
          <w:p w:rsidR="00F25E0F" w:rsidRDefault="00883732" w:rsidP="00526772">
            <w:pPr>
              <w:ind w:left="142"/>
              <w:jc w:val="center"/>
              <w:rPr>
                <w:sz w:val="20"/>
                <w:szCs w:val="20"/>
              </w:rPr>
            </w:pPr>
            <w:r>
              <w:rPr>
                <w:sz w:val="20"/>
                <w:szCs w:val="20"/>
              </w:rPr>
              <w:t>Policy 14</w:t>
            </w:r>
          </w:p>
        </w:tc>
        <w:tc>
          <w:tcPr>
            <w:tcW w:w="6151" w:type="dxa"/>
            <w:vAlign w:val="center"/>
          </w:tcPr>
          <w:p w:rsidR="00883732" w:rsidRDefault="00F25E0F" w:rsidP="00F25E0F">
            <w:pPr>
              <w:ind w:left="54"/>
              <w:jc w:val="left"/>
            </w:pPr>
            <w:r w:rsidRPr="00F25E0F">
              <w:rPr>
                <w:b/>
                <w:sz w:val="20"/>
                <w:szCs w:val="20"/>
              </w:rPr>
              <w:t>DERELICT AND EMPTY PROPERTIES AND SITES</w:t>
            </w:r>
            <w:r>
              <w:t xml:space="preserve"> </w:t>
            </w:r>
          </w:p>
          <w:p w:rsidR="00883732" w:rsidRDefault="00883732" w:rsidP="00F25E0F">
            <w:pPr>
              <w:ind w:left="54"/>
              <w:jc w:val="left"/>
            </w:pPr>
          </w:p>
          <w:p w:rsidR="00F25E0F" w:rsidRPr="00F25E0F" w:rsidRDefault="00F25E0F" w:rsidP="00F25E0F">
            <w:pPr>
              <w:ind w:left="54"/>
              <w:jc w:val="left"/>
              <w:rPr>
                <w:b/>
                <w:sz w:val="20"/>
                <w:szCs w:val="20"/>
              </w:rPr>
            </w:pPr>
            <w:r w:rsidRPr="00F25E0F">
              <w:rPr>
                <w:sz w:val="20"/>
                <w:szCs w:val="20"/>
              </w:rPr>
              <w:t>Developments will be supported which bring derelict/ empty properties back into use</w:t>
            </w:r>
          </w:p>
        </w:tc>
        <w:tc>
          <w:tcPr>
            <w:tcW w:w="1276" w:type="dxa"/>
            <w:vAlign w:val="center"/>
          </w:tcPr>
          <w:p w:rsidR="00F25E0F" w:rsidRDefault="00F25E0F" w:rsidP="00F25E0F">
            <w:pPr>
              <w:ind w:left="33"/>
              <w:jc w:val="center"/>
              <w:rPr>
                <w:sz w:val="20"/>
              </w:rPr>
            </w:pPr>
            <w:r>
              <w:rPr>
                <w:sz w:val="20"/>
              </w:rPr>
              <w:t>D</w:t>
            </w:r>
          </w:p>
        </w:tc>
        <w:tc>
          <w:tcPr>
            <w:tcW w:w="3572" w:type="dxa"/>
            <w:vAlign w:val="center"/>
          </w:tcPr>
          <w:p w:rsidR="00F25E0F" w:rsidRPr="00F25E0F" w:rsidRDefault="00F25E0F" w:rsidP="00F25E0F">
            <w:pPr>
              <w:ind w:left="33"/>
              <w:jc w:val="left"/>
              <w:rPr>
                <w:sz w:val="20"/>
              </w:rPr>
            </w:pPr>
            <w:r w:rsidRPr="00F25E0F">
              <w:rPr>
                <w:sz w:val="20"/>
              </w:rPr>
              <w:t>No Likely Significant Effect on any European Site is anticipated from the operation of this Policy</w:t>
            </w:r>
          </w:p>
        </w:tc>
        <w:tc>
          <w:tcPr>
            <w:tcW w:w="2410" w:type="dxa"/>
            <w:vAlign w:val="center"/>
          </w:tcPr>
          <w:p w:rsidR="00F25E0F" w:rsidRPr="00F25E0F" w:rsidRDefault="00F25E0F" w:rsidP="00524231">
            <w:pPr>
              <w:ind w:left="175"/>
              <w:jc w:val="center"/>
              <w:rPr>
                <w:b/>
                <w:color w:val="70AD47" w:themeColor="accent6"/>
                <w:sz w:val="20"/>
                <w:szCs w:val="20"/>
              </w:rPr>
            </w:pPr>
            <w:r w:rsidRPr="00F25E0F">
              <w:rPr>
                <w:b/>
                <w:color w:val="70AD47" w:themeColor="accent6"/>
                <w:sz w:val="20"/>
                <w:szCs w:val="20"/>
              </w:rPr>
              <w:t>Screened Out</w:t>
            </w:r>
          </w:p>
        </w:tc>
      </w:tr>
      <w:tr w:rsidR="00F25E0F" w:rsidRPr="0090587C" w:rsidTr="00BA2F62">
        <w:trPr>
          <w:trHeight w:val="1031"/>
        </w:trPr>
        <w:tc>
          <w:tcPr>
            <w:tcW w:w="1470" w:type="dxa"/>
            <w:vAlign w:val="center"/>
          </w:tcPr>
          <w:p w:rsidR="00F25E0F" w:rsidRDefault="00883732" w:rsidP="00526772">
            <w:pPr>
              <w:ind w:left="142"/>
              <w:jc w:val="center"/>
              <w:rPr>
                <w:sz w:val="20"/>
                <w:szCs w:val="20"/>
              </w:rPr>
            </w:pPr>
            <w:r>
              <w:rPr>
                <w:sz w:val="20"/>
                <w:szCs w:val="20"/>
              </w:rPr>
              <w:lastRenderedPageBreak/>
              <w:t>Policy 15</w:t>
            </w:r>
          </w:p>
        </w:tc>
        <w:tc>
          <w:tcPr>
            <w:tcW w:w="6151" w:type="dxa"/>
            <w:vAlign w:val="center"/>
          </w:tcPr>
          <w:p w:rsidR="00F25E0F" w:rsidRDefault="00F25E0F" w:rsidP="00F25E0F">
            <w:pPr>
              <w:ind w:left="54"/>
              <w:jc w:val="left"/>
              <w:rPr>
                <w:b/>
                <w:sz w:val="20"/>
                <w:szCs w:val="20"/>
              </w:rPr>
            </w:pPr>
            <w:r w:rsidRPr="00F25E0F">
              <w:rPr>
                <w:b/>
                <w:sz w:val="20"/>
                <w:szCs w:val="20"/>
              </w:rPr>
              <w:t>COMMUNITY AND SELF BUILD</w:t>
            </w:r>
          </w:p>
          <w:p w:rsidR="00883732" w:rsidRDefault="00883732" w:rsidP="00F25E0F">
            <w:pPr>
              <w:ind w:left="54"/>
              <w:jc w:val="left"/>
              <w:rPr>
                <w:b/>
                <w:sz w:val="20"/>
                <w:szCs w:val="20"/>
              </w:rPr>
            </w:pPr>
          </w:p>
          <w:p w:rsidR="00F25E0F" w:rsidRPr="00F25E0F" w:rsidRDefault="00F25E0F" w:rsidP="00F25E0F">
            <w:pPr>
              <w:ind w:left="54"/>
              <w:jc w:val="left"/>
              <w:rPr>
                <w:sz w:val="20"/>
                <w:szCs w:val="20"/>
              </w:rPr>
            </w:pPr>
            <w:r w:rsidRPr="00F25E0F">
              <w:rPr>
                <w:sz w:val="20"/>
                <w:szCs w:val="20"/>
              </w:rPr>
              <w:t>Developments will be particularly supported which are for individual self-build or community led projects</w:t>
            </w:r>
          </w:p>
        </w:tc>
        <w:tc>
          <w:tcPr>
            <w:tcW w:w="1276" w:type="dxa"/>
            <w:vAlign w:val="center"/>
          </w:tcPr>
          <w:p w:rsidR="00F25E0F" w:rsidRDefault="00F25E0F" w:rsidP="00F25E0F">
            <w:pPr>
              <w:ind w:left="33"/>
              <w:jc w:val="center"/>
              <w:rPr>
                <w:sz w:val="20"/>
              </w:rPr>
            </w:pPr>
            <w:r>
              <w:rPr>
                <w:sz w:val="20"/>
              </w:rPr>
              <w:t>D</w:t>
            </w:r>
          </w:p>
        </w:tc>
        <w:tc>
          <w:tcPr>
            <w:tcW w:w="3572" w:type="dxa"/>
            <w:vAlign w:val="center"/>
          </w:tcPr>
          <w:p w:rsidR="00F25E0F" w:rsidRPr="00F25E0F" w:rsidRDefault="00F25E0F" w:rsidP="00F25E0F">
            <w:pPr>
              <w:ind w:left="33"/>
              <w:jc w:val="left"/>
              <w:rPr>
                <w:sz w:val="20"/>
              </w:rPr>
            </w:pPr>
            <w:r w:rsidRPr="00F25E0F">
              <w:rPr>
                <w:sz w:val="20"/>
              </w:rPr>
              <w:t>No Likely Significant Effect on any European Site is anticipated from the operation of this Policy</w:t>
            </w:r>
          </w:p>
        </w:tc>
        <w:tc>
          <w:tcPr>
            <w:tcW w:w="2410" w:type="dxa"/>
            <w:vAlign w:val="center"/>
          </w:tcPr>
          <w:p w:rsidR="00F25E0F" w:rsidRPr="00F25E0F" w:rsidRDefault="00F25E0F" w:rsidP="00524231">
            <w:pPr>
              <w:ind w:left="175"/>
              <w:jc w:val="center"/>
              <w:rPr>
                <w:b/>
                <w:color w:val="70AD47" w:themeColor="accent6"/>
                <w:sz w:val="20"/>
                <w:szCs w:val="20"/>
              </w:rPr>
            </w:pPr>
            <w:r w:rsidRPr="00F25E0F">
              <w:rPr>
                <w:b/>
                <w:color w:val="70AD47" w:themeColor="accent6"/>
                <w:sz w:val="20"/>
                <w:szCs w:val="20"/>
              </w:rPr>
              <w:t>Screened Out</w:t>
            </w:r>
          </w:p>
        </w:tc>
      </w:tr>
      <w:tr w:rsidR="00900B94" w:rsidRPr="001213C6" w:rsidTr="00BA2F62">
        <w:trPr>
          <w:trHeight w:val="454"/>
        </w:trPr>
        <w:tc>
          <w:tcPr>
            <w:tcW w:w="14879" w:type="dxa"/>
            <w:gridSpan w:val="5"/>
            <w:shd w:val="clear" w:color="auto" w:fill="3C786F"/>
            <w:vAlign w:val="center"/>
          </w:tcPr>
          <w:p w:rsidR="00900B94" w:rsidRPr="001213C6" w:rsidRDefault="000924A9" w:rsidP="0054413B">
            <w:pPr>
              <w:ind w:left="33"/>
              <w:jc w:val="left"/>
              <w:rPr>
                <w:b/>
                <w:color w:val="FFFFFF"/>
                <w:sz w:val="24"/>
              </w:rPr>
            </w:pPr>
            <w:r>
              <w:rPr>
                <w:b/>
                <w:color w:val="FFFFFF"/>
                <w:sz w:val="24"/>
              </w:rPr>
              <w:t>Retail, commerce and Tourism</w:t>
            </w:r>
          </w:p>
        </w:tc>
      </w:tr>
      <w:tr w:rsidR="003B35EE" w:rsidRPr="0090587C" w:rsidTr="00BA2F62">
        <w:trPr>
          <w:trHeight w:val="1521"/>
        </w:trPr>
        <w:tc>
          <w:tcPr>
            <w:tcW w:w="1470" w:type="dxa"/>
            <w:vAlign w:val="center"/>
          </w:tcPr>
          <w:p w:rsidR="003B35EE" w:rsidRPr="0090587C" w:rsidRDefault="0054413B" w:rsidP="0054413B">
            <w:pPr>
              <w:ind w:left="142"/>
              <w:jc w:val="center"/>
              <w:rPr>
                <w:sz w:val="20"/>
                <w:szCs w:val="20"/>
              </w:rPr>
            </w:pPr>
            <w:r w:rsidRPr="0054413B">
              <w:rPr>
                <w:sz w:val="20"/>
                <w:szCs w:val="20"/>
              </w:rPr>
              <w:t>Policy 1</w:t>
            </w:r>
            <w:r w:rsidR="000924A9">
              <w:rPr>
                <w:sz w:val="20"/>
                <w:szCs w:val="20"/>
              </w:rPr>
              <w:t>6</w:t>
            </w:r>
          </w:p>
        </w:tc>
        <w:tc>
          <w:tcPr>
            <w:tcW w:w="6151" w:type="dxa"/>
            <w:vAlign w:val="center"/>
          </w:tcPr>
          <w:p w:rsidR="0054413B" w:rsidRDefault="000924A9" w:rsidP="000924A9">
            <w:pPr>
              <w:pStyle w:val="ListParagraph"/>
              <w:ind w:left="117" w:firstLine="0"/>
              <w:rPr>
                <w:b/>
                <w:sz w:val="20"/>
                <w:szCs w:val="20"/>
              </w:rPr>
            </w:pPr>
            <w:r w:rsidRPr="000924A9">
              <w:rPr>
                <w:b/>
                <w:sz w:val="20"/>
                <w:szCs w:val="20"/>
              </w:rPr>
              <w:t>RETAIL, COMMERCIAL AND INDUSTRIAL DEVELOPMENT</w:t>
            </w:r>
          </w:p>
          <w:p w:rsidR="000924A9" w:rsidRDefault="000924A9" w:rsidP="000924A9">
            <w:pPr>
              <w:pStyle w:val="ListParagraph"/>
              <w:ind w:left="117" w:firstLine="0"/>
              <w:rPr>
                <w:b/>
                <w:sz w:val="20"/>
                <w:szCs w:val="20"/>
              </w:rPr>
            </w:pPr>
          </w:p>
          <w:p w:rsidR="000924A9" w:rsidRDefault="000924A9" w:rsidP="000924A9">
            <w:pPr>
              <w:pStyle w:val="ListParagraph"/>
              <w:ind w:left="117" w:firstLine="0"/>
              <w:rPr>
                <w:sz w:val="20"/>
                <w:szCs w:val="20"/>
              </w:rPr>
            </w:pPr>
            <w:r w:rsidRPr="000924A9">
              <w:rPr>
                <w:sz w:val="20"/>
                <w:szCs w:val="20"/>
              </w:rPr>
              <w:t xml:space="preserve">New office, retail and commercial development16 will be supported within existing or new employment areas subject to the following criteria: </w:t>
            </w:r>
          </w:p>
          <w:p w:rsidR="000924A9" w:rsidRDefault="000924A9" w:rsidP="000924A9">
            <w:pPr>
              <w:pStyle w:val="ListParagraph"/>
              <w:ind w:left="117" w:firstLine="0"/>
              <w:rPr>
                <w:sz w:val="20"/>
                <w:szCs w:val="20"/>
              </w:rPr>
            </w:pPr>
            <w:r w:rsidRPr="000924A9">
              <w:rPr>
                <w:sz w:val="20"/>
                <w:szCs w:val="20"/>
              </w:rPr>
              <w:t xml:space="preserve">• the scale and nature of the proposals would not have significant harmful impacts on the amenities of adjoining sites; </w:t>
            </w:r>
          </w:p>
          <w:p w:rsidR="000924A9" w:rsidRDefault="000924A9" w:rsidP="000924A9">
            <w:pPr>
              <w:pStyle w:val="ListParagraph"/>
              <w:ind w:left="117" w:firstLine="0"/>
              <w:rPr>
                <w:sz w:val="20"/>
                <w:szCs w:val="20"/>
              </w:rPr>
            </w:pPr>
            <w:r w:rsidRPr="000924A9">
              <w:rPr>
                <w:sz w:val="20"/>
                <w:szCs w:val="20"/>
              </w:rPr>
              <w:t xml:space="preserve">• the scale and nature of the proposals would not have an unacceptable impact on existing commercial activity on adjacent land, including agricultural activity; and </w:t>
            </w:r>
          </w:p>
          <w:p w:rsidR="000924A9" w:rsidRDefault="000924A9" w:rsidP="000924A9">
            <w:pPr>
              <w:pStyle w:val="ListParagraph"/>
              <w:ind w:left="117" w:firstLine="0"/>
              <w:rPr>
                <w:sz w:val="20"/>
                <w:szCs w:val="20"/>
              </w:rPr>
            </w:pPr>
            <w:r w:rsidRPr="000924A9">
              <w:rPr>
                <w:sz w:val="20"/>
                <w:szCs w:val="20"/>
              </w:rPr>
              <w:t xml:space="preserve">• </w:t>
            </w:r>
            <w:proofErr w:type="gramStart"/>
            <w:r w:rsidRPr="000924A9">
              <w:rPr>
                <w:sz w:val="20"/>
                <w:szCs w:val="20"/>
              </w:rPr>
              <w:t>the</w:t>
            </w:r>
            <w:proofErr w:type="gramEnd"/>
            <w:r w:rsidRPr="000924A9">
              <w:rPr>
                <w:sz w:val="20"/>
                <w:szCs w:val="20"/>
              </w:rPr>
              <w:t xml:space="preserve"> proposal would not have unacceptable impacts on the local road network, particularly in respect of the volume of HGV traffic.</w:t>
            </w:r>
          </w:p>
          <w:p w:rsidR="000924A9" w:rsidRPr="000924A9" w:rsidRDefault="000924A9" w:rsidP="000924A9">
            <w:pPr>
              <w:pStyle w:val="ListParagraph"/>
              <w:ind w:left="117" w:firstLine="0"/>
              <w:rPr>
                <w:b/>
                <w:sz w:val="20"/>
                <w:szCs w:val="20"/>
              </w:rPr>
            </w:pPr>
          </w:p>
        </w:tc>
        <w:tc>
          <w:tcPr>
            <w:tcW w:w="1276" w:type="dxa"/>
            <w:vAlign w:val="center"/>
          </w:tcPr>
          <w:p w:rsidR="003B35EE" w:rsidRDefault="003B35EE" w:rsidP="0054413B">
            <w:pPr>
              <w:ind w:left="33"/>
              <w:jc w:val="center"/>
              <w:rPr>
                <w:sz w:val="20"/>
                <w:szCs w:val="20"/>
              </w:rPr>
            </w:pPr>
          </w:p>
          <w:p w:rsidR="003B35EE" w:rsidRDefault="00CB0FA9" w:rsidP="0054413B">
            <w:pPr>
              <w:ind w:left="33"/>
              <w:jc w:val="center"/>
              <w:rPr>
                <w:sz w:val="20"/>
                <w:szCs w:val="20"/>
              </w:rPr>
            </w:pPr>
            <w:r>
              <w:rPr>
                <w:sz w:val="20"/>
                <w:szCs w:val="20"/>
              </w:rPr>
              <w:t>B</w:t>
            </w:r>
          </w:p>
        </w:tc>
        <w:tc>
          <w:tcPr>
            <w:tcW w:w="3572" w:type="dxa"/>
            <w:vAlign w:val="center"/>
          </w:tcPr>
          <w:p w:rsidR="003B35EE" w:rsidRDefault="000924A9" w:rsidP="0054413B">
            <w:pPr>
              <w:ind w:left="0" w:firstLine="0"/>
              <w:jc w:val="left"/>
              <w:rPr>
                <w:sz w:val="20"/>
                <w:szCs w:val="20"/>
              </w:rPr>
            </w:pPr>
            <w:r>
              <w:rPr>
                <w:sz w:val="20"/>
                <w:szCs w:val="20"/>
              </w:rPr>
              <w:t>Potential air pollution effects resulting from increased traffic generation</w:t>
            </w:r>
          </w:p>
          <w:p w:rsidR="003B35EE" w:rsidRPr="00287E49" w:rsidRDefault="003B35EE" w:rsidP="0054413B">
            <w:pPr>
              <w:ind w:left="0" w:firstLine="0"/>
              <w:jc w:val="left"/>
              <w:rPr>
                <w:color w:val="FF0000"/>
                <w:sz w:val="20"/>
                <w:szCs w:val="20"/>
              </w:rPr>
            </w:pPr>
          </w:p>
        </w:tc>
        <w:tc>
          <w:tcPr>
            <w:tcW w:w="2410" w:type="dxa"/>
            <w:vAlign w:val="center"/>
          </w:tcPr>
          <w:p w:rsidR="003B35EE" w:rsidRPr="000924A9" w:rsidRDefault="000924A9" w:rsidP="00524231">
            <w:pPr>
              <w:ind w:left="175"/>
              <w:jc w:val="center"/>
              <w:rPr>
                <w:b/>
                <w:sz w:val="28"/>
                <w:szCs w:val="28"/>
              </w:rPr>
            </w:pPr>
            <w:r w:rsidRPr="000924A9">
              <w:rPr>
                <w:b/>
                <w:color w:val="FF0000"/>
                <w:sz w:val="20"/>
                <w:szCs w:val="20"/>
              </w:rPr>
              <w:t>Screened In</w:t>
            </w:r>
          </w:p>
        </w:tc>
      </w:tr>
      <w:tr w:rsidR="003B35EE" w:rsidRPr="0090587C" w:rsidTr="00BA2F62">
        <w:trPr>
          <w:trHeight w:val="681"/>
        </w:trPr>
        <w:tc>
          <w:tcPr>
            <w:tcW w:w="1470" w:type="dxa"/>
            <w:vAlign w:val="center"/>
          </w:tcPr>
          <w:p w:rsidR="003B35EE" w:rsidRPr="0090587C" w:rsidRDefault="003D3439" w:rsidP="00BB37EC">
            <w:pPr>
              <w:ind w:left="142"/>
              <w:jc w:val="center"/>
              <w:rPr>
                <w:color w:val="FF0000"/>
                <w:sz w:val="20"/>
                <w:szCs w:val="20"/>
              </w:rPr>
            </w:pPr>
            <w:r w:rsidRPr="003D3439">
              <w:rPr>
                <w:sz w:val="20"/>
                <w:szCs w:val="20"/>
              </w:rPr>
              <w:t>Policy 1</w:t>
            </w:r>
            <w:r w:rsidR="004D5E6E">
              <w:rPr>
                <w:sz w:val="20"/>
                <w:szCs w:val="20"/>
              </w:rPr>
              <w:t>7</w:t>
            </w:r>
          </w:p>
        </w:tc>
        <w:tc>
          <w:tcPr>
            <w:tcW w:w="6151" w:type="dxa"/>
          </w:tcPr>
          <w:p w:rsidR="003D3439" w:rsidRDefault="003D3439" w:rsidP="00BB37EC">
            <w:pPr>
              <w:ind w:left="0" w:firstLine="0"/>
              <w:jc w:val="left"/>
              <w:rPr>
                <w:b/>
                <w:sz w:val="20"/>
                <w:szCs w:val="20"/>
              </w:rPr>
            </w:pPr>
            <w:r w:rsidRPr="003D3439">
              <w:rPr>
                <w:b/>
                <w:sz w:val="20"/>
                <w:szCs w:val="20"/>
              </w:rPr>
              <w:t xml:space="preserve">HOMEWORKING AND CONNECTIVITY </w:t>
            </w:r>
          </w:p>
          <w:p w:rsidR="004D5E6E" w:rsidRDefault="004D5E6E" w:rsidP="00BB37EC">
            <w:pPr>
              <w:ind w:left="0" w:firstLine="0"/>
              <w:jc w:val="left"/>
              <w:rPr>
                <w:b/>
                <w:sz w:val="20"/>
                <w:szCs w:val="20"/>
              </w:rPr>
            </w:pPr>
          </w:p>
          <w:p w:rsidR="003B35EE" w:rsidRDefault="003D3439" w:rsidP="003D3439">
            <w:pPr>
              <w:ind w:left="0" w:firstLine="0"/>
              <w:jc w:val="left"/>
              <w:rPr>
                <w:sz w:val="20"/>
                <w:szCs w:val="20"/>
              </w:rPr>
            </w:pPr>
            <w:r>
              <w:rPr>
                <w:sz w:val="20"/>
                <w:szCs w:val="20"/>
              </w:rPr>
              <w:t>Policy relating to provision for homework and high quality broadband connectivity</w:t>
            </w:r>
          </w:p>
          <w:p w:rsidR="004D5E6E" w:rsidRPr="0090587C" w:rsidRDefault="004D5E6E" w:rsidP="003D3439">
            <w:pPr>
              <w:ind w:left="0" w:firstLine="0"/>
              <w:jc w:val="left"/>
              <w:rPr>
                <w:sz w:val="20"/>
                <w:szCs w:val="20"/>
              </w:rPr>
            </w:pPr>
          </w:p>
        </w:tc>
        <w:tc>
          <w:tcPr>
            <w:tcW w:w="1276" w:type="dxa"/>
            <w:vAlign w:val="center"/>
          </w:tcPr>
          <w:p w:rsidR="003B35EE" w:rsidRDefault="003D3439" w:rsidP="00F46DD4">
            <w:pPr>
              <w:ind w:left="33"/>
              <w:jc w:val="center"/>
              <w:rPr>
                <w:sz w:val="20"/>
                <w:szCs w:val="20"/>
              </w:rPr>
            </w:pPr>
            <w:r>
              <w:rPr>
                <w:sz w:val="20"/>
                <w:szCs w:val="20"/>
              </w:rPr>
              <w:t>G</w:t>
            </w:r>
          </w:p>
        </w:tc>
        <w:tc>
          <w:tcPr>
            <w:tcW w:w="3572" w:type="dxa"/>
            <w:vAlign w:val="center"/>
          </w:tcPr>
          <w:p w:rsidR="003B35EE" w:rsidRPr="0090587C" w:rsidRDefault="003B35EE" w:rsidP="0099254A">
            <w:pPr>
              <w:ind w:left="33"/>
              <w:jc w:val="left"/>
              <w:rPr>
                <w:color w:val="FF0000"/>
                <w:sz w:val="20"/>
                <w:szCs w:val="20"/>
              </w:rPr>
            </w:pPr>
            <w:r w:rsidRPr="00970B47">
              <w:rPr>
                <w:sz w:val="20"/>
              </w:rPr>
              <w:t>No Likely Significant Effect on any European Site is anticipated from the operation of this Policy</w:t>
            </w:r>
            <w:r>
              <w:rPr>
                <w:sz w:val="20"/>
              </w:rPr>
              <w:t>.</w:t>
            </w:r>
          </w:p>
        </w:tc>
        <w:tc>
          <w:tcPr>
            <w:tcW w:w="2410" w:type="dxa"/>
            <w:vAlign w:val="center"/>
          </w:tcPr>
          <w:p w:rsidR="003B35EE" w:rsidRPr="0099254A" w:rsidRDefault="003B35EE" w:rsidP="0099254A">
            <w:pPr>
              <w:ind w:left="175"/>
              <w:jc w:val="center"/>
              <w:rPr>
                <w:b/>
                <w:color w:val="70AD47" w:themeColor="accent6"/>
                <w:sz w:val="20"/>
                <w:szCs w:val="20"/>
              </w:rPr>
            </w:pPr>
            <w:r w:rsidRPr="0099254A">
              <w:rPr>
                <w:b/>
                <w:color w:val="70AD47" w:themeColor="accent6"/>
                <w:sz w:val="20"/>
                <w:szCs w:val="20"/>
              </w:rPr>
              <w:t>Screened Out</w:t>
            </w:r>
          </w:p>
          <w:p w:rsidR="003B35EE" w:rsidRPr="00526772" w:rsidRDefault="003B35EE" w:rsidP="00BB37EC">
            <w:pPr>
              <w:ind w:left="175"/>
              <w:jc w:val="center"/>
              <w:rPr>
                <w:b/>
                <w:color w:val="FF0000"/>
                <w:sz w:val="28"/>
                <w:szCs w:val="28"/>
              </w:rPr>
            </w:pPr>
          </w:p>
        </w:tc>
      </w:tr>
      <w:tr w:rsidR="003D3439" w:rsidRPr="0090587C" w:rsidTr="00BA2F62">
        <w:trPr>
          <w:trHeight w:val="681"/>
        </w:trPr>
        <w:tc>
          <w:tcPr>
            <w:tcW w:w="1470" w:type="dxa"/>
            <w:vAlign w:val="center"/>
          </w:tcPr>
          <w:p w:rsidR="003D3439" w:rsidRPr="003D3439" w:rsidRDefault="003D3439" w:rsidP="00BB37EC">
            <w:pPr>
              <w:ind w:left="142"/>
              <w:jc w:val="center"/>
              <w:rPr>
                <w:sz w:val="20"/>
                <w:szCs w:val="20"/>
              </w:rPr>
            </w:pPr>
            <w:r w:rsidRPr="003D3439">
              <w:rPr>
                <w:sz w:val="20"/>
                <w:szCs w:val="20"/>
              </w:rPr>
              <w:t>Policy 1</w:t>
            </w:r>
            <w:r w:rsidR="00D56195">
              <w:rPr>
                <w:sz w:val="20"/>
                <w:szCs w:val="20"/>
              </w:rPr>
              <w:t>8</w:t>
            </w:r>
          </w:p>
        </w:tc>
        <w:tc>
          <w:tcPr>
            <w:tcW w:w="6151" w:type="dxa"/>
          </w:tcPr>
          <w:p w:rsidR="003D3439" w:rsidRDefault="003D3439" w:rsidP="00BB37EC">
            <w:pPr>
              <w:ind w:left="0" w:firstLine="0"/>
              <w:jc w:val="left"/>
              <w:rPr>
                <w:b/>
                <w:sz w:val="20"/>
                <w:szCs w:val="20"/>
              </w:rPr>
            </w:pPr>
            <w:r>
              <w:rPr>
                <w:b/>
                <w:sz w:val="20"/>
                <w:szCs w:val="20"/>
              </w:rPr>
              <w:t>T</w:t>
            </w:r>
            <w:r w:rsidRPr="003D3439">
              <w:rPr>
                <w:b/>
                <w:sz w:val="20"/>
                <w:szCs w:val="20"/>
              </w:rPr>
              <w:t>OURISM AND LEISURE</w:t>
            </w:r>
          </w:p>
          <w:p w:rsidR="00D56195" w:rsidRDefault="00D56195" w:rsidP="00BB37EC">
            <w:pPr>
              <w:ind w:left="0" w:firstLine="0"/>
              <w:jc w:val="left"/>
              <w:rPr>
                <w:b/>
                <w:sz w:val="20"/>
                <w:szCs w:val="20"/>
              </w:rPr>
            </w:pPr>
          </w:p>
          <w:p w:rsidR="003D3439" w:rsidRDefault="003D3439" w:rsidP="00BB37EC">
            <w:pPr>
              <w:ind w:left="0" w:firstLine="0"/>
              <w:jc w:val="left"/>
              <w:rPr>
                <w:i/>
                <w:sz w:val="20"/>
                <w:szCs w:val="20"/>
              </w:rPr>
            </w:pPr>
            <w:r w:rsidRPr="003D3439">
              <w:rPr>
                <w:sz w:val="20"/>
                <w:szCs w:val="20"/>
              </w:rPr>
              <w:t>Broad and wide ranging policy relating to new tourism, community, leisure and sports facilities</w:t>
            </w:r>
            <w:r>
              <w:rPr>
                <w:sz w:val="20"/>
                <w:szCs w:val="20"/>
              </w:rPr>
              <w:t xml:space="preserve"> </w:t>
            </w:r>
            <w:r w:rsidRPr="003D3439">
              <w:rPr>
                <w:i/>
                <w:sz w:val="20"/>
                <w:szCs w:val="20"/>
              </w:rPr>
              <w:t>(This policy does not apply to neighbourhoods in the Peak District National Park)</w:t>
            </w:r>
          </w:p>
          <w:p w:rsidR="00D56195" w:rsidRPr="003D3439" w:rsidRDefault="00D56195" w:rsidP="00BB37EC">
            <w:pPr>
              <w:ind w:left="0" w:firstLine="0"/>
              <w:jc w:val="left"/>
              <w:rPr>
                <w:sz w:val="20"/>
                <w:szCs w:val="20"/>
              </w:rPr>
            </w:pPr>
          </w:p>
        </w:tc>
        <w:tc>
          <w:tcPr>
            <w:tcW w:w="1276" w:type="dxa"/>
            <w:vAlign w:val="center"/>
          </w:tcPr>
          <w:p w:rsidR="003D3439" w:rsidRDefault="009712D0" w:rsidP="00F46DD4">
            <w:pPr>
              <w:ind w:left="33"/>
              <w:jc w:val="center"/>
              <w:rPr>
                <w:sz w:val="20"/>
                <w:szCs w:val="20"/>
              </w:rPr>
            </w:pPr>
            <w:r>
              <w:rPr>
                <w:sz w:val="20"/>
                <w:szCs w:val="20"/>
              </w:rPr>
              <w:t>I</w:t>
            </w:r>
          </w:p>
        </w:tc>
        <w:tc>
          <w:tcPr>
            <w:tcW w:w="3572" w:type="dxa"/>
            <w:vAlign w:val="center"/>
          </w:tcPr>
          <w:p w:rsidR="003D3439" w:rsidRPr="00970B47" w:rsidRDefault="009E1A7B" w:rsidP="0099254A">
            <w:pPr>
              <w:ind w:left="33"/>
              <w:jc w:val="left"/>
              <w:rPr>
                <w:sz w:val="20"/>
              </w:rPr>
            </w:pPr>
            <w:r w:rsidRPr="009E1A7B">
              <w:rPr>
                <w:sz w:val="20"/>
              </w:rPr>
              <w:t>Some aspects of this policy have the potential for negative impacts on European Sites</w:t>
            </w:r>
            <w:r w:rsidR="00A52645">
              <w:rPr>
                <w:sz w:val="20"/>
              </w:rPr>
              <w:t xml:space="preserve"> (increased recreational disturbance)</w:t>
            </w:r>
          </w:p>
        </w:tc>
        <w:tc>
          <w:tcPr>
            <w:tcW w:w="2410" w:type="dxa"/>
            <w:vAlign w:val="center"/>
          </w:tcPr>
          <w:p w:rsidR="003D3439" w:rsidRPr="0099254A" w:rsidRDefault="003D3439" w:rsidP="0099254A">
            <w:pPr>
              <w:ind w:left="175"/>
              <w:jc w:val="center"/>
              <w:rPr>
                <w:b/>
                <w:color w:val="70AD47" w:themeColor="accent6"/>
                <w:sz w:val="20"/>
                <w:szCs w:val="20"/>
              </w:rPr>
            </w:pPr>
            <w:r w:rsidRPr="003D3439">
              <w:rPr>
                <w:b/>
                <w:color w:val="FF0000"/>
                <w:sz w:val="20"/>
                <w:szCs w:val="20"/>
              </w:rPr>
              <w:t>Screened In</w:t>
            </w:r>
          </w:p>
        </w:tc>
      </w:tr>
      <w:tr w:rsidR="003B35EE" w:rsidRPr="0090587C" w:rsidTr="00A75E22">
        <w:trPr>
          <w:trHeight w:val="728"/>
        </w:trPr>
        <w:tc>
          <w:tcPr>
            <w:tcW w:w="1470" w:type="dxa"/>
            <w:vAlign w:val="center"/>
          </w:tcPr>
          <w:p w:rsidR="003B35EE" w:rsidRPr="00204CC6" w:rsidRDefault="003D3439" w:rsidP="009712D0">
            <w:pPr>
              <w:ind w:left="142"/>
              <w:jc w:val="center"/>
              <w:rPr>
                <w:sz w:val="20"/>
                <w:szCs w:val="20"/>
                <w:u w:val="single"/>
              </w:rPr>
            </w:pPr>
            <w:r w:rsidRPr="003D3439">
              <w:rPr>
                <w:sz w:val="20"/>
                <w:szCs w:val="20"/>
              </w:rPr>
              <w:t xml:space="preserve">Policy </w:t>
            </w:r>
            <w:r w:rsidR="00D56195">
              <w:rPr>
                <w:sz w:val="20"/>
                <w:szCs w:val="20"/>
              </w:rPr>
              <w:t>19</w:t>
            </w:r>
          </w:p>
        </w:tc>
        <w:tc>
          <w:tcPr>
            <w:tcW w:w="6151" w:type="dxa"/>
            <w:vAlign w:val="center"/>
          </w:tcPr>
          <w:p w:rsidR="003D3439" w:rsidRDefault="003D3439" w:rsidP="00A75E22">
            <w:pPr>
              <w:ind w:left="54"/>
              <w:jc w:val="left"/>
              <w:rPr>
                <w:b/>
                <w:sz w:val="20"/>
                <w:szCs w:val="20"/>
              </w:rPr>
            </w:pPr>
            <w:r w:rsidRPr="003D3439">
              <w:rPr>
                <w:b/>
                <w:sz w:val="20"/>
                <w:szCs w:val="20"/>
              </w:rPr>
              <w:t>AGRICULTURAL LAND</w:t>
            </w:r>
          </w:p>
          <w:p w:rsidR="00D56195" w:rsidRDefault="00D56195" w:rsidP="00A75E22">
            <w:pPr>
              <w:ind w:left="54"/>
              <w:jc w:val="left"/>
              <w:rPr>
                <w:b/>
                <w:sz w:val="20"/>
                <w:szCs w:val="20"/>
              </w:rPr>
            </w:pPr>
          </w:p>
          <w:p w:rsidR="003B35EE" w:rsidRDefault="003D3439" w:rsidP="00A75E22">
            <w:pPr>
              <w:ind w:left="54"/>
              <w:jc w:val="left"/>
              <w:rPr>
                <w:sz w:val="20"/>
                <w:szCs w:val="20"/>
              </w:rPr>
            </w:pPr>
            <w:r w:rsidRPr="009712D0">
              <w:rPr>
                <w:sz w:val="20"/>
                <w:szCs w:val="20"/>
              </w:rPr>
              <w:t xml:space="preserve">There will be a strong presumption against the loss of agricultural </w:t>
            </w:r>
            <w:r w:rsidR="00663328" w:rsidRPr="009712D0">
              <w:rPr>
                <w:sz w:val="20"/>
                <w:szCs w:val="20"/>
              </w:rPr>
              <w:t>land</w:t>
            </w:r>
            <w:r w:rsidRPr="009712D0">
              <w:rPr>
                <w:sz w:val="20"/>
                <w:szCs w:val="20"/>
              </w:rPr>
              <w:t xml:space="preserve"> or </w:t>
            </w:r>
            <w:r w:rsidR="00663328" w:rsidRPr="009712D0">
              <w:rPr>
                <w:sz w:val="20"/>
                <w:szCs w:val="20"/>
              </w:rPr>
              <w:t>land that</w:t>
            </w:r>
            <w:r w:rsidRPr="009712D0">
              <w:rPr>
                <w:sz w:val="20"/>
                <w:szCs w:val="20"/>
              </w:rPr>
              <w:t xml:space="preserve"> provides future potential agricultural opportunities.</w:t>
            </w:r>
          </w:p>
          <w:p w:rsidR="00D56195" w:rsidRPr="00204CC6" w:rsidRDefault="00D56195" w:rsidP="00A75E22">
            <w:pPr>
              <w:ind w:left="54"/>
              <w:jc w:val="left"/>
              <w:rPr>
                <w:sz w:val="20"/>
                <w:szCs w:val="20"/>
              </w:rPr>
            </w:pPr>
          </w:p>
        </w:tc>
        <w:tc>
          <w:tcPr>
            <w:tcW w:w="1276" w:type="dxa"/>
            <w:vAlign w:val="center"/>
          </w:tcPr>
          <w:p w:rsidR="003B35EE" w:rsidRPr="00204CC6" w:rsidRDefault="009712D0" w:rsidP="00A75E22">
            <w:pPr>
              <w:ind w:left="5" w:firstLine="0"/>
              <w:jc w:val="center"/>
              <w:rPr>
                <w:sz w:val="20"/>
                <w:szCs w:val="20"/>
              </w:rPr>
            </w:pPr>
            <w:r w:rsidRPr="009712D0">
              <w:rPr>
                <w:sz w:val="20"/>
                <w:szCs w:val="20"/>
              </w:rPr>
              <w:t>B</w:t>
            </w:r>
          </w:p>
        </w:tc>
        <w:tc>
          <w:tcPr>
            <w:tcW w:w="3572" w:type="dxa"/>
            <w:vAlign w:val="center"/>
          </w:tcPr>
          <w:p w:rsidR="003B35EE" w:rsidRDefault="003B35EE" w:rsidP="00A75E22">
            <w:pPr>
              <w:ind w:left="33"/>
              <w:jc w:val="left"/>
              <w:rPr>
                <w:sz w:val="20"/>
                <w:szCs w:val="20"/>
              </w:rPr>
            </w:pPr>
          </w:p>
          <w:p w:rsidR="003B35EE" w:rsidRPr="00A75E22" w:rsidRDefault="009712D0" w:rsidP="00A75E22">
            <w:pPr>
              <w:ind w:left="33"/>
              <w:jc w:val="left"/>
              <w:rPr>
                <w:sz w:val="20"/>
                <w:szCs w:val="20"/>
                <w:highlight w:val="yellow"/>
              </w:rPr>
            </w:pPr>
            <w:r w:rsidRPr="00A75E22">
              <w:rPr>
                <w:sz w:val="20"/>
                <w:szCs w:val="20"/>
              </w:rPr>
              <w:t>No Likely Significant Effect on any European Site is anticipated from the operation of this Policy.</w:t>
            </w:r>
          </w:p>
        </w:tc>
        <w:tc>
          <w:tcPr>
            <w:tcW w:w="2410" w:type="dxa"/>
            <w:vAlign w:val="center"/>
          </w:tcPr>
          <w:p w:rsidR="009712D0" w:rsidRPr="0099254A" w:rsidRDefault="009712D0" w:rsidP="009712D0">
            <w:pPr>
              <w:ind w:left="175"/>
              <w:jc w:val="center"/>
              <w:rPr>
                <w:b/>
                <w:color w:val="70AD47" w:themeColor="accent6"/>
                <w:sz w:val="20"/>
                <w:szCs w:val="20"/>
              </w:rPr>
            </w:pPr>
            <w:r w:rsidRPr="0099254A">
              <w:rPr>
                <w:b/>
                <w:color w:val="70AD47" w:themeColor="accent6"/>
                <w:sz w:val="20"/>
                <w:szCs w:val="20"/>
              </w:rPr>
              <w:t>Screened Out</w:t>
            </w:r>
          </w:p>
          <w:p w:rsidR="003B35EE" w:rsidRPr="00F079C0" w:rsidRDefault="003B35EE" w:rsidP="00BB3651">
            <w:pPr>
              <w:ind w:left="175"/>
              <w:jc w:val="center"/>
              <w:rPr>
                <w:sz w:val="20"/>
                <w:szCs w:val="20"/>
                <w:highlight w:val="yellow"/>
              </w:rPr>
            </w:pPr>
          </w:p>
        </w:tc>
      </w:tr>
      <w:tr w:rsidR="003B35EE" w:rsidRPr="0090587C" w:rsidTr="00BA2F62">
        <w:trPr>
          <w:trHeight w:val="556"/>
        </w:trPr>
        <w:tc>
          <w:tcPr>
            <w:tcW w:w="1470" w:type="dxa"/>
            <w:vAlign w:val="center"/>
          </w:tcPr>
          <w:p w:rsidR="003B35EE" w:rsidRPr="0090587C" w:rsidRDefault="00D56195" w:rsidP="00B53467">
            <w:pPr>
              <w:ind w:left="142"/>
              <w:jc w:val="center"/>
              <w:rPr>
                <w:sz w:val="20"/>
                <w:szCs w:val="20"/>
              </w:rPr>
            </w:pPr>
            <w:r>
              <w:rPr>
                <w:sz w:val="20"/>
                <w:szCs w:val="20"/>
              </w:rPr>
              <w:t>Policy 20</w:t>
            </w:r>
          </w:p>
          <w:p w:rsidR="003B35EE" w:rsidRPr="0090587C" w:rsidRDefault="003B35EE" w:rsidP="00B53467">
            <w:pPr>
              <w:ind w:left="142"/>
              <w:jc w:val="center"/>
              <w:rPr>
                <w:sz w:val="20"/>
                <w:szCs w:val="20"/>
                <w:u w:val="single"/>
              </w:rPr>
            </w:pPr>
          </w:p>
        </w:tc>
        <w:tc>
          <w:tcPr>
            <w:tcW w:w="6151" w:type="dxa"/>
            <w:vAlign w:val="center"/>
          </w:tcPr>
          <w:p w:rsidR="003B35EE" w:rsidRDefault="009712D0" w:rsidP="009712D0">
            <w:pPr>
              <w:ind w:left="54"/>
              <w:rPr>
                <w:b/>
                <w:sz w:val="20"/>
                <w:szCs w:val="20"/>
              </w:rPr>
            </w:pPr>
            <w:r w:rsidRPr="009712D0">
              <w:rPr>
                <w:b/>
                <w:sz w:val="20"/>
                <w:szCs w:val="20"/>
              </w:rPr>
              <w:t>SERVICES</w:t>
            </w:r>
          </w:p>
          <w:p w:rsidR="009712D0" w:rsidRPr="009712D0" w:rsidRDefault="009712D0" w:rsidP="009712D0">
            <w:pPr>
              <w:ind w:left="54"/>
              <w:rPr>
                <w:sz w:val="20"/>
                <w:szCs w:val="20"/>
              </w:rPr>
            </w:pPr>
            <w:r w:rsidRPr="009712D0">
              <w:rPr>
                <w:sz w:val="20"/>
                <w:szCs w:val="20"/>
              </w:rPr>
              <w:t>Developments will be supported which make provision for or allow for the retention of key services within individual village centres, in particular supporting the model of 20-minute neighbourhoods.</w:t>
            </w:r>
          </w:p>
        </w:tc>
        <w:tc>
          <w:tcPr>
            <w:tcW w:w="1276" w:type="dxa"/>
            <w:vAlign w:val="center"/>
          </w:tcPr>
          <w:p w:rsidR="003B35EE" w:rsidRDefault="009712D0" w:rsidP="009712D0">
            <w:pPr>
              <w:ind w:left="33"/>
              <w:jc w:val="center"/>
              <w:rPr>
                <w:sz w:val="20"/>
              </w:rPr>
            </w:pPr>
            <w:r>
              <w:rPr>
                <w:sz w:val="20"/>
              </w:rPr>
              <w:t>D</w:t>
            </w:r>
          </w:p>
        </w:tc>
        <w:tc>
          <w:tcPr>
            <w:tcW w:w="3572" w:type="dxa"/>
            <w:vAlign w:val="center"/>
          </w:tcPr>
          <w:p w:rsidR="003B35EE" w:rsidRDefault="003B35EE" w:rsidP="009712D0">
            <w:pPr>
              <w:ind w:left="33"/>
              <w:jc w:val="left"/>
              <w:rPr>
                <w:sz w:val="20"/>
                <w:szCs w:val="20"/>
              </w:rPr>
            </w:pPr>
            <w:r w:rsidRPr="00970B47">
              <w:rPr>
                <w:sz w:val="20"/>
              </w:rPr>
              <w:t>No Likely Significant Effect on any European Site is anticipated from the operation of this Policy</w:t>
            </w:r>
            <w:r>
              <w:rPr>
                <w:sz w:val="20"/>
              </w:rPr>
              <w:t>.</w:t>
            </w:r>
          </w:p>
        </w:tc>
        <w:tc>
          <w:tcPr>
            <w:tcW w:w="2410" w:type="dxa"/>
            <w:vAlign w:val="center"/>
          </w:tcPr>
          <w:p w:rsidR="003B35EE" w:rsidRPr="00204CC6" w:rsidRDefault="003B35EE" w:rsidP="0037476C">
            <w:pPr>
              <w:ind w:left="175"/>
              <w:jc w:val="center"/>
              <w:rPr>
                <w:b/>
                <w:sz w:val="20"/>
                <w:szCs w:val="20"/>
              </w:rPr>
            </w:pPr>
            <w:r w:rsidRPr="00204CC6">
              <w:rPr>
                <w:b/>
                <w:color w:val="70AD47" w:themeColor="accent6"/>
                <w:sz w:val="20"/>
                <w:szCs w:val="20"/>
              </w:rPr>
              <w:t>Screened Out</w:t>
            </w:r>
          </w:p>
        </w:tc>
      </w:tr>
      <w:tr w:rsidR="00EE65DF" w:rsidRPr="0090587C" w:rsidTr="00BA2F62">
        <w:trPr>
          <w:trHeight w:val="454"/>
        </w:trPr>
        <w:tc>
          <w:tcPr>
            <w:tcW w:w="14879" w:type="dxa"/>
            <w:gridSpan w:val="5"/>
            <w:tcBorders>
              <w:top w:val="nil"/>
            </w:tcBorders>
            <w:shd w:val="clear" w:color="auto" w:fill="3C786F"/>
            <w:vAlign w:val="center"/>
          </w:tcPr>
          <w:p w:rsidR="00EE65DF" w:rsidRPr="0090587C" w:rsidRDefault="009712D0" w:rsidP="001F3450">
            <w:pPr>
              <w:ind w:left="33"/>
              <w:jc w:val="left"/>
              <w:rPr>
                <w:b/>
                <w:color w:val="FFFFFF"/>
                <w:sz w:val="20"/>
                <w:szCs w:val="20"/>
              </w:rPr>
            </w:pPr>
            <w:r>
              <w:rPr>
                <w:b/>
                <w:color w:val="FFFFFF"/>
                <w:sz w:val="20"/>
                <w:szCs w:val="20"/>
              </w:rPr>
              <w:lastRenderedPageBreak/>
              <w:t>Travel and Transport</w:t>
            </w:r>
          </w:p>
        </w:tc>
      </w:tr>
      <w:tr w:rsidR="003B35EE" w:rsidRPr="0090587C" w:rsidTr="00BA2F62">
        <w:trPr>
          <w:trHeight w:val="818"/>
        </w:trPr>
        <w:tc>
          <w:tcPr>
            <w:tcW w:w="1470" w:type="dxa"/>
            <w:vAlign w:val="center"/>
          </w:tcPr>
          <w:p w:rsidR="003B35EE" w:rsidRDefault="009712D0" w:rsidP="009712D0">
            <w:pPr>
              <w:ind w:left="142"/>
              <w:jc w:val="center"/>
              <w:rPr>
                <w:sz w:val="20"/>
                <w:szCs w:val="20"/>
              </w:rPr>
            </w:pPr>
            <w:r>
              <w:rPr>
                <w:sz w:val="20"/>
                <w:szCs w:val="20"/>
              </w:rPr>
              <w:t>Policy 2</w:t>
            </w:r>
            <w:r w:rsidR="001A697D">
              <w:rPr>
                <w:sz w:val="20"/>
                <w:szCs w:val="20"/>
              </w:rPr>
              <w:t>1</w:t>
            </w:r>
          </w:p>
        </w:tc>
        <w:tc>
          <w:tcPr>
            <w:tcW w:w="6151" w:type="dxa"/>
            <w:vAlign w:val="center"/>
          </w:tcPr>
          <w:p w:rsidR="003B35EE" w:rsidRDefault="009712D0" w:rsidP="009712D0">
            <w:pPr>
              <w:ind w:left="142"/>
              <w:jc w:val="left"/>
              <w:rPr>
                <w:b/>
                <w:bCs/>
                <w:sz w:val="20"/>
                <w:lang w:eastAsia="en-GB"/>
              </w:rPr>
            </w:pPr>
            <w:r w:rsidRPr="009712D0">
              <w:rPr>
                <w:b/>
                <w:bCs/>
                <w:sz w:val="20"/>
                <w:lang w:eastAsia="en-GB"/>
              </w:rPr>
              <w:t>PARKING STANDARDS FOR HOUSIN</w:t>
            </w:r>
            <w:r>
              <w:rPr>
                <w:b/>
                <w:bCs/>
                <w:sz w:val="20"/>
                <w:lang w:eastAsia="en-GB"/>
              </w:rPr>
              <w:t>G</w:t>
            </w:r>
          </w:p>
          <w:p w:rsidR="001A697D" w:rsidRDefault="001A697D" w:rsidP="009712D0">
            <w:pPr>
              <w:ind w:left="142"/>
              <w:jc w:val="left"/>
              <w:rPr>
                <w:b/>
                <w:bCs/>
                <w:sz w:val="20"/>
                <w:lang w:eastAsia="en-GB"/>
              </w:rPr>
            </w:pPr>
          </w:p>
          <w:p w:rsidR="001A697D" w:rsidRPr="001A697D" w:rsidRDefault="001A697D" w:rsidP="001A697D">
            <w:pPr>
              <w:ind w:left="90" w:firstLine="0"/>
              <w:rPr>
                <w:sz w:val="20"/>
                <w:lang w:eastAsia="en-GB"/>
              </w:rPr>
            </w:pPr>
            <w:r w:rsidRPr="001A697D">
              <w:rPr>
                <w:sz w:val="20"/>
                <w:lang w:eastAsia="en-GB"/>
              </w:rPr>
              <w:t xml:space="preserve">New housing development should aim to deliver: </w:t>
            </w:r>
          </w:p>
          <w:p w:rsidR="001A697D" w:rsidRPr="001A697D" w:rsidRDefault="001A697D" w:rsidP="001A697D">
            <w:pPr>
              <w:ind w:left="90" w:firstLine="0"/>
              <w:rPr>
                <w:sz w:val="20"/>
                <w:lang w:eastAsia="en-GB"/>
              </w:rPr>
            </w:pPr>
            <w:r w:rsidRPr="001A697D">
              <w:rPr>
                <w:sz w:val="20"/>
                <w:lang w:eastAsia="en-GB"/>
              </w:rPr>
              <w:t xml:space="preserve">• </w:t>
            </w:r>
            <w:proofErr w:type="gramStart"/>
            <w:r w:rsidRPr="001A697D">
              <w:rPr>
                <w:sz w:val="20"/>
                <w:lang w:eastAsia="en-GB"/>
              </w:rPr>
              <w:t>provision</w:t>
            </w:r>
            <w:proofErr w:type="gramEnd"/>
            <w:r w:rsidRPr="001A697D">
              <w:rPr>
                <w:sz w:val="20"/>
                <w:lang w:eastAsia="en-GB"/>
              </w:rPr>
              <w:t xml:space="preserve"> for two parking spaces per dwelling. The exception to this would be new one-bedroom housing, which would make provision for one parking space per property, or in the case of houses in multiple occupancy, one space per tenant; </w:t>
            </w:r>
          </w:p>
          <w:p w:rsidR="001A697D" w:rsidRPr="001A697D" w:rsidRDefault="001A697D" w:rsidP="001A697D">
            <w:pPr>
              <w:ind w:left="90" w:firstLine="0"/>
              <w:rPr>
                <w:sz w:val="20"/>
                <w:lang w:eastAsia="en-GB"/>
              </w:rPr>
            </w:pPr>
            <w:r w:rsidRPr="001A697D">
              <w:rPr>
                <w:sz w:val="20"/>
                <w:lang w:eastAsia="en-GB"/>
              </w:rPr>
              <w:t xml:space="preserve">• provision of visitor car parking, with a ratio of 0.5 spaces per dwelling, in line with the preferred design guidelines encouraging off-road parking; </w:t>
            </w:r>
          </w:p>
          <w:p w:rsidR="001A697D" w:rsidRDefault="001A697D" w:rsidP="001A697D">
            <w:pPr>
              <w:ind w:left="90" w:firstLine="0"/>
              <w:rPr>
                <w:sz w:val="20"/>
                <w:lang w:eastAsia="en-GB"/>
              </w:rPr>
            </w:pPr>
            <w:r w:rsidRPr="001A697D">
              <w:rPr>
                <w:sz w:val="20"/>
                <w:lang w:eastAsia="en-GB"/>
              </w:rPr>
              <w:t xml:space="preserve">• </w:t>
            </w:r>
            <w:proofErr w:type="gramStart"/>
            <w:r w:rsidRPr="001A697D">
              <w:rPr>
                <w:sz w:val="20"/>
                <w:lang w:eastAsia="en-GB"/>
              </w:rPr>
              <w:t>provision</w:t>
            </w:r>
            <w:proofErr w:type="gramEnd"/>
            <w:r w:rsidRPr="001A697D">
              <w:rPr>
                <w:sz w:val="20"/>
                <w:lang w:eastAsia="en-GB"/>
              </w:rPr>
              <w:t xml:space="preserve"> for cycle </w:t>
            </w:r>
            <w:r w:rsidR="006F01F2">
              <w:rPr>
                <w:sz w:val="20"/>
                <w:lang w:eastAsia="en-GB"/>
              </w:rPr>
              <w:t>parking, including secure lockab</w:t>
            </w:r>
            <w:r w:rsidRPr="001A697D">
              <w:rPr>
                <w:sz w:val="20"/>
                <w:lang w:eastAsia="en-GB"/>
              </w:rPr>
              <w:t>le storage facilities.</w:t>
            </w:r>
          </w:p>
          <w:p w:rsidR="001A697D" w:rsidRPr="009712D0" w:rsidRDefault="001A697D" w:rsidP="001A697D">
            <w:pPr>
              <w:ind w:left="90" w:firstLine="0"/>
              <w:rPr>
                <w:b/>
                <w:bCs/>
                <w:sz w:val="20"/>
                <w:lang w:eastAsia="en-GB"/>
              </w:rPr>
            </w:pPr>
          </w:p>
        </w:tc>
        <w:tc>
          <w:tcPr>
            <w:tcW w:w="1276" w:type="dxa"/>
            <w:vAlign w:val="center"/>
          </w:tcPr>
          <w:p w:rsidR="003B35EE" w:rsidRPr="00732721" w:rsidRDefault="009712D0" w:rsidP="009E1A7B">
            <w:pPr>
              <w:ind w:left="33"/>
              <w:jc w:val="center"/>
              <w:rPr>
                <w:sz w:val="20"/>
                <w:szCs w:val="20"/>
              </w:rPr>
            </w:pPr>
            <w:r>
              <w:rPr>
                <w:sz w:val="20"/>
                <w:szCs w:val="20"/>
              </w:rPr>
              <w:t>B</w:t>
            </w:r>
          </w:p>
        </w:tc>
        <w:tc>
          <w:tcPr>
            <w:tcW w:w="3572" w:type="dxa"/>
            <w:vAlign w:val="center"/>
          </w:tcPr>
          <w:p w:rsidR="003B35EE" w:rsidRDefault="003B35EE" w:rsidP="009712D0">
            <w:pPr>
              <w:ind w:left="33"/>
              <w:jc w:val="left"/>
              <w:rPr>
                <w:sz w:val="20"/>
                <w:szCs w:val="20"/>
              </w:rPr>
            </w:pPr>
            <w:r w:rsidRPr="00732721">
              <w:rPr>
                <w:sz w:val="20"/>
                <w:szCs w:val="20"/>
              </w:rPr>
              <w:t>No Likely Significant Effect on any European Site is anticipated from the operation of this Policy.</w:t>
            </w:r>
          </w:p>
        </w:tc>
        <w:tc>
          <w:tcPr>
            <w:tcW w:w="2410" w:type="dxa"/>
            <w:vAlign w:val="center"/>
          </w:tcPr>
          <w:p w:rsidR="003B35EE" w:rsidRPr="00204CC6" w:rsidRDefault="003B35EE" w:rsidP="00BC3FDB">
            <w:pPr>
              <w:ind w:left="175"/>
              <w:jc w:val="center"/>
              <w:rPr>
                <w:b/>
                <w:sz w:val="20"/>
                <w:szCs w:val="20"/>
              </w:rPr>
            </w:pPr>
            <w:r w:rsidRPr="00204CC6">
              <w:rPr>
                <w:b/>
                <w:color w:val="70AD47" w:themeColor="accent6"/>
                <w:sz w:val="20"/>
                <w:szCs w:val="20"/>
              </w:rPr>
              <w:t>Screened out</w:t>
            </w:r>
          </w:p>
        </w:tc>
      </w:tr>
      <w:tr w:rsidR="003B35EE" w:rsidRPr="0090587C" w:rsidTr="00BA2F62">
        <w:trPr>
          <w:trHeight w:val="1137"/>
        </w:trPr>
        <w:tc>
          <w:tcPr>
            <w:tcW w:w="1470" w:type="dxa"/>
            <w:vAlign w:val="center"/>
          </w:tcPr>
          <w:p w:rsidR="003B35EE" w:rsidRDefault="009712D0" w:rsidP="009E1A7B">
            <w:pPr>
              <w:ind w:left="142"/>
              <w:jc w:val="center"/>
              <w:rPr>
                <w:sz w:val="20"/>
                <w:szCs w:val="20"/>
              </w:rPr>
            </w:pPr>
            <w:r>
              <w:rPr>
                <w:sz w:val="20"/>
                <w:szCs w:val="20"/>
              </w:rPr>
              <w:t>Policy 2</w:t>
            </w:r>
            <w:r w:rsidR="001A697D">
              <w:rPr>
                <w:sz w:val="20"/>
                <w:szCs w:val="20"/>
              </w:rPr>
              <w:t>2</w:t>
            </w:r>
          </w:p>
        </w:tc>
        <w:tc>
          <w:tcPr>
            <w:tcW w:w="6151" w:type="dxa"/>
          </w:tcPr>
          <w:p w:rsidR="009712D0" w:rsidRDefault="009712D0" w:rsidP="00732721">
            <w:pPr>
              <w:ind w:left="90" w:firstLine="0"/>
              <w:rPr>
                <w:b/>
                <w:sz w:val="20"/>
                <w:lang w:eastAsia="en-GB"/>
              </w:rPr>
            </w:pPr>
            <w:r w:rsidRPr="009712D0">
              <w:rPr>
                <w:b/>
                <w:sz w:val="20"/>
                <w:lang w:eastAsia="en-GB"/>
              </w:rPr>
              <w:t>CYCLING, PEDESTRIAN AND LEISURE INFRASTRUCTURE</w:t>
            </w:r>
          </w:p>
          <w:p w:rsidR="001A697D" w:rsidRDefault="001A697D" w:rsidP="00732721">
            <w:pPr>
              <w:ind w:left="90" w:firstLine="0"/>
              <w:rPr>
                <w:sz w:val="20"/>
                <w:lang w:eastAsia="en-GB"/>
              </w:rPr>
            </w:pPr>
          </w:p>
          <w:p w:rsidR="003B35EE" w:rsidRDefault="009712D0" w:rsidP="00732721">
            <w:pPr>
              <w:ind w:left="90" w:firstLine="0"/>
              <w:rPr>
                <w:sz w:val="20"/>
                <w:lang w:eastAsia="en-GB"/>
              </w:rPr>
            </w:pPr>
            <w:r>
              <w:rPr>
                <w:sz w:val="20"/>
                <w:lang w:eastAsia="en-GB"/>
              </w:rPr>
              <w:t xml:space="preserve">Broad policy </w:t>
            </w:r>
            <w:r w:rsidR="009E1A7B">
              <w:rPr>
                <w:sz w:val="20"/>
                <w:lang w:eastAsia="en-GB"/>
              </w:rPr>
              <w:t>relating</w:t>
            </w:r>
            <w:r>
              <w:rPr>
                <w:sz w:val="20"/>
                <w:lang w:eastAsia="en-GB"/>
              </w:rPr>
              <w:t xml:space="preserve"> to the </w:t>
            </w:r>
            <w:r w:rsidR="009E1A7B">
              <w:rPr>
                <w:sz w:val="20"/>
                <w:lang w:eastAsia="en-GB"/>
              </w:rPr>
              <w:t>provision</w:t>
            </w:r>
            <w:r>
              <w:rPr>
                <w:sz w:val="20"/>
                <w:lang w:eastAsia="en-GB"/>
              </w:rPr>
              <w:t xml:space="preserve"> of cycle and pedestrian access</w:t>
            </w:r>
            <w:r w:rsidR="009E1A7B">
              <w:rPr>
                <w:sz w:val="20"/>
                <w:lang w:eastAsia="en-GB"/>
              </w:rPr>
              <w:t xml:space="preserve"> as well as faculties within commercial development and diversion of rights of way</w:t>
            </w:r>
          </w:p>
          <w:p w:rsidR="001A697D" w:rsidRPr="00732721" w:rsidRDefault="001A697D" w:rsidP="00732721">
            <w:pPr>
              <w:ind w:left="90" w:firstLine="0"/>
              <w:rPr>
                <w:lang w:eastAsia="en-GB"/>
              </w:rPr>
            </w:pPr>
          </w:p>
        </w:tc>
        <w:tc>
          <w:tcPr>
            <w:tcW w:w="1276" w:type="dxa"/>
          </w:tcPr>
          <w:p w:rsidR="003B35EE" w:rsidRDefault="009E1A7B" w:rsidP="00F46DD4">
            <w:pPr>
              <w:ind w:left="33"/>
              <w:jc w:val="center"/>
              <w:rPr>
                <w:sz w:val="20"/>
                <w:szCs w:val="20"/>
              </w:rPr>
            </w:pPr>
            <w:r>
              <w:rPr>
                <w:sz w:val="20"/>
                <w:szCs w:val="20"/>
              </w:rPr>
              <w:t>I</w:t>
            </w:r>
          </w:p>
        </w:tc>
        <w:tc>
          <w:tcPr>
            <w:tcW w:w="3572" w:type="dxa"/>
          </w:tcPr>
          <w:p w:rsidR="009E1A7B" w:rsidRPr="00732721" w:rsidRDefault="009E1A7B" w:rsidP="009E1A7B">
            <w:pPr>
              <w:ind w:left="33"/>
              <w:jc w:val="left"/>
              <w:rPr>
                <w:sz w:val="20"/>
                <w:szCs w:val="20"/>
              </w:rPr>
            </w:pPr>
            <w:r w:rsidRPr="009E1A7B">
              <w:rPr>
                <w:sz w:val="20"/>
                <w:szCs w:val="20"/>
              </w:rPr>
              <w:t xml:space="preserve">Some aspects of this </w:t>
            </w:r>
            <w:r>
              <w:rPr>
                <w:sz w:val="20"/>
                <w:szCs w:val="20"/>
              </w:rPr>
              <w:t>policy have the p</w:t>
            </w:r>
            <w:r w:rsidRPr="009E1A7B">
              <w:rPr>
                <w:sz w:val="20"/>
                <w:szCs w:val="20"/>
              </w:rPr>
              <w:t>otential for negative impacts on European Site</w:t>
            </w:r>
            <w:r>
              <w:rPr>
                <w:sz w:val="20"/>
                <w:szCs w:val="20"/>
              </w:rPr>
              <w:t>s</w:t>
            </w:r>
            <w:r w:rsidRPr="009E1A7B">
              <w:rPr>
                <w:sz w:val="20"/>
                <w:szCs w:val="20"/>
              </w:rPr>
              <w:t xml:space="preserve"> </w:t>
            </w:r>
            <w:r w:rsidR="00A52645">
              <w:rPr>
                <w:sz w:val="20"/>
                <w:szCs w:val="20"/>
              </w:rPr>
              <w:t>(recreational disturbance)</w:t>
            </w:r>
          </w:p>
        </w:tc>
        <w:tc>
          <w:tcPr>
            <w:tcW w:w="2410" w:type="dxa"/>
            <w:vAlign w:val="center"/>
          </w:tcPr>
          <w:p w:rsidR="003B35EE" w:rsidRPr="00ED325B" w:rsidRDefault="009E1A7B" w:rsidP="00BC3FDB">
            <w:pPr>
              <w:ind w:left="175"/>
              <w:jc w:val="center"/>
              <w:rPr>
                <w:b/>
                <w:sz w:val="20"/>
                <w:szCs w:val="20"/>
              </w:rPr>
            </w:pPr>
            <w:r w:rsidRPr="009E1A7B">
              <w:rPr>
                <w:b/>
                <w:color w:val="FF0000"/>
                <w:sz w:val="20"/>
                <w:szCs w:val="20"/>
              </w:rPr>
              <w:t>Screened in</w:t>
            </w:r>
          </w:p>
        </w:tc>
      </w:tr>
      <w:tr w:rsidR="003B35EE" w:rsidRPr="0090587C" w:rsidTr="00BA2F62">
        <w:trPr>
          <w:trHeight w:val="1137"/>
        </w:trPr>
        <w:tc>
          <w:tcPr>
            <w:tcW w:w="1470" w:type="dxa"/>
            <w:vAlign w:val="center"/>
          </w:tcPr>
          <w:p w:rsidR="003B35EE" w:rsidRDefault="001A697D" w:rsidP="00ED325B">
            <w:pPr>
              <w:ind w:left="142"/>
              <w:jc w:val="center"/>
              <w:rPr>
                <w:sz w:val="20"/>
                <w:szCs w:val="20"/>
              </w:rPr>
            </w:pPr>
            <w:r>
              <w:rPr>
                <w:sz w:val="20"/>
                <w:szCs w:val="20"/>
              </w:rPr>
              <w:t>Policy 23</w:t>
            </w:r>
          </w:p>
        </w:tc>
        <w:tc>
          <w:tcPr>
            <w:tcW w:w="6151" w:type="dxa"/>
          </w:tcPr>
          <w:p w:rsidR="001A697D" w:rsidRDefault="009E1A7B" w:rsidP="00BC3FDB">
            <w:pPr>
              <w:ind w:left="142"/>
              <w:jc w:val="left"/>
              <w:rPr>
                <w:b/>
                <w:bCs/>
                <w:sz w:val="20"/>
                <w:lang w:eastAsia="en-GB"/>
              </w:rPr>
            </w:pPr>
            <w:r>
              <w:rPr>
                <w:b/>
                <w:bCs/>
                <w:sz w:val="20"/>
                <w:lang w:eastAsia="en-GB"/>
              </w:rPr>
              <w:t>A</w:t>
            </w:r>
            <w:r w:rsidRPr="009E1A7B">
              <w:rPr>
                <w:b/>
                <w:bCs/>
                <w:sz w:val="20"/>
                <w:lang w:eastAsia="en-GB"/>
              </w:rPr>
              <w:t>CCESSIBILITY TO TRANSPORT</w:t>
            </w:r>
          </w:p>
          <w:p w:rsidR="009E1A7B" w:rsidRDefault="009E1A7B" w:rsidP="00BC3FDB">
            <w:pPr>
              <w:ind w:left="142"/>
              <w:jc w:val="left"/>
              <w:rPr>
                <w:b/>
                <w:bCs/>
                <w:sz w:val="20"/>
                <w:lang w:eastAsia="en-GB"/>
              </w:rPr>
            </w:pPr>
            <w:r w:rsidRPr="009E1A7B">
              <w:rPr>
                <w:b/>
                <w:bCs/>
                <w:sz w:val="20"/>
                <w:lang w:eastAsia="en-GB"/>
              </w:rPr>
              <w:t xml:space="preserve"> </w:t>
            </w:r>
          </w:p>
          <w:p w:rsidR="009E1A7B" w:rsidRPr="009E1A7B" w:rsidRDefault="009E1A7B" w:rsidP="009E1A7B">
            <w:pPr>
              <w:ind w:left="142"/>
              <w:jc w:val="left"/>
              <w:rPr>
                <w:bCs/>
                <w:lang w:eastAsia="en-GB"/>
              </w:rPr>
            </w:pPr>
            <w:r w:rsidRPr="009E1A7B">
              <w:rPr>
                <w:bCs/>
                <w:lang w:eastAsia="en-GB"/>
              </w:rPr>
              <w:t>Development will be supported which delivers:</w:t>
            </w:r>
          </w:p>
          <w:p w:rsidR="003B35EE" w:rsidRPr="009E1A7B" w:rsidRDefault="009E1A7B" w:rsidP="00C47D8A">
            <w:pPr>
              <w:pStyle w:val="ListParagraph"/>
              <w:numPr>
                <w:ilvl w:val="0"/>
                <w:numId w:val="37"/>
              </w:numPr>
              <w:jc w:val="left"/>
              <w:rPr>
                <w:bCs/>
                <w:lang w:eastAsia="en-GB"/>
              </w:rPr>
            </w:pPr>
            <w:r w:rsidRPr="009E1A7B">
              <w:rPr>
                <w:bCs/>
                <w:lang w:eastAsia="en-GB"/>
              </w:rPr>
              <w:t>easy access to existing public transport</w:t>
            </w:r>
          </w:p>
          <w:p w:rsidR="009E1A7B" w:rsidRPr="009E1A7B" w:rsidRDefault="009E1A7B" w:rsidP="00C47D8A">
            <w:pPr>
              <w:pStyle w:val="ListParagraph"/>
              <w:numPr>
                <w:ilvl w:val="0"/>
                <w:numId w:val="37"/>
              </w:numPr>
              <w:jc w:val="left"/>
              <w:rPr>
                <w:bCs/>
                <w:lang w:eastAsia="en-GB"/>
              </w:rPr>
            </w:pPr>
            <w:proofErr w:type="gramStart"/>
            <w:r w:rsidRPr="009E1A7B">
              <w:rPr>
                <w:bCs/>
                <w:lang w:eastAsia="en-GB"/>
              </w:rPr>
              <w:t>high-quality</w:t>
            </w:r>
            <w:proofErr w:type="gramEnd"/>
            <w:r w:rsidRPr="009E1A7B">
              <w:rPr>
                <w:bCs/>
                <w:lang w:eastAsia="en-GB"/>
              </w:rPr>
              <w:t xml:space="preserve"> pedestrian and cycle access design for major developments.</w:t>
            </w:r>
          </w:p>
          <w:p w:rsidR="009E1A7B" w:rsidRDefault="009E1A7B" w:rsidP="00C47D8A">
            <w:pPr>
              <w:pStyle w:val="ListParagraph"/>
              <w:numPr>
                <w:ilvl w:val="0"/>
                <w:numId w:val="37"/>
              </w:numPr>
              <w:jc w:val="left"/>
              <w:rPr>
                <w:bCs/>
                <w:lang w:eastAsia="en-GB"/>
              </w:rPr>
            </w:pPr>
            <w:r w:rsidRPr="009E1A7B">
              <w:rPr>
                <w:bCs/>
                <w:lang w:eastAsia="en-GB"/>
              </w:rPr>
              <w:t>safe, accessible, sec</w:t>
            </w:r>
            <w:r>
              <w:rPr>
                <w:bCs/>
                <w:lang w:eastAsia="en-GB"/>
              </w:rPr>
              <w:t xml:space="preserve">ure cycle storage and </w:t>
            </w:r>
            <w:r w:rsidR="00663328">
              <w:rPr>
                <w:bCs/>
                <w:lang w:eastAsia="en-GB"/>
              </w:rPr>
              <w:t>facilities</w:t>
            </w:r>
          </w:p>
          <w:p w:rsidR="009E1A7B" w:rsidRDefault="00663328" w:rsidP="00C47D8A">
            <w:pPr>
              <w:pStyle w:val="ListParagraph"/>
              <w:numPr>
                <w:ilvl w:val="0"/>
                <w:numId w:val="37"/>
              </w:numPr>
              <w:jc w:val="left"/>
              <w:rPr>
                <w:bCs/>
                <w:lang w:eastAsia="en-GB"/>
              </w:rPr>
            </w:pPr>
            <w:r>
              <w:t>Improved</w:t>
            </w:r>
            <w:r w:rsidR="009E1A7B" w:rsidRPr="009E1A7B">
              <w:rPr>
                <w:bCs/>
                <w:lang w:eastAsia="en-GB"/>
              </w:rPr>
              <w:t xml:space="preserve"> accessibility for walking, wheeling and cycling.</w:t>
            </w:r>
          </w:p>
          <w:p w:rsidR="001A697D" w:rsidRPr="009E1A7B" w:rsidRDefault="001A697D" w:rsidP="00C47D8A">
            <w:pPr>
              <w:pStyle w:val="ListParagraph"/>
              <w:numPr>
                <w:ilvl w:val="0"/>
                <w:numId w:val="37"/>
              </w:numPr>
              <w:jc w:val="left"/>
              <w:rPr>
                <w:bCs/>
                <w:lang w:eastAsia="en-GB"/>
              </w:rPr>
            </w:pPr>
          </w:p>
        </w:tc>
        <w:tc>
          <w:tcPr>
            <w:tcW w:w="1276" w:type="dxa"/>
          </w:tcPr>
          <w:p w:rsidR="00CB0FA9" w:rsidRDefault="00CB0FA9" w:rsidP="00F46DD4">
            <w:pPr>
              <w:ind w:left="33"/>
              <w:jc w:val="center"/>
              <w:rPr>
                <w:sz w:val="20"/>
                <w:szCs w:val="20"/>
              </w:rPr>
            </w:pPr>
          </w:p>
          <w:p w:rsidR="003B35EE" w:rsidRDefault="009E1A7B" w:rsidP="00F46DD4">
            <w:pPr>
              <w:ind w:left="33"/>
              <w:jc w:val="center"/>
              <w:rPr>
                <w:sz w:val="20"/>
                <w:szCs w:val="20"/>
              </w:rPr>
            </w:pPr>
            <w:r>
              <w:rPr>
                <w:sz w:val="20"/>
                <w:szCs w:val="20"/>
              </w:rPr>
              <w:t>I</w:t>
            </w:r>
          </w:p>
        </w:tc>
        <w:tc>
          <w:tcPr>
            <w:tcW w:w="3572" w:type="dxa"/>
          </w:tcPr>
          <w:p w:rsidR="00CB0FA9" w:rsidRDefault="00CB0FA9" w:rsidP="00732721">
            <w:pPr>
              <w:ind w:left="33"/>
              <w:jc w:val="left"/>
              <w:rPr>
                <w:sz w:val="20"/>
                <w:szCs w:val="20"/>
              </w:rPr>
            </w:pPr>
          </w:p>
          <w:p w:rsidR="003B35EE" w:rsidRDefault="009E1A7B" w:rsidP="00732721">
            <w:pPr>
              <w:ind w:left="33"/>
              <w:jc w:val="left"/>
              <w:rPr>
                <w:sz w:val="20"/>
                <w:szCs w:val="20"/>
              </w:rPr>
            </w:pPr>
            <w:r w:rsidRPr="009E1A7B">
              <w:rPr>
                <w:sz w:val="20"/>
                <w:szCs w:val="20"/>
              </w:rPr>
              <w:t>Some aspects of this policy have the potential for negative impacts on European Sites</w:t>
            </w:r>
            <w:r>
              <w:rPr>
                <w:sz w:val="20"/>
                <w:szCs w:val="20"/>
              </w:rPr>
              <w:t>, particularly with regard to the final point</w:t>
            </w:r>
            <w:r w:rsidR="00A52645">
              <w:rPr>
                <w:sz w:val="20"/>
                <w:szCs w:val="20"/>
              </w:rPr>
              <w:t xml:space="preserve"> (recreational disturbance)</w:t>
            </w:r>
          </w:p>
        </w:tc>
        <w:tc>
          <w:tcPr>
            <w:tcW w:w="2410" w:type="dxa"/>
            <w:vAlign w:val="center"/>
          </w:tcPr>
          <w:p w:rsidR="003B35EE" w:rsidRPr="00ED325B" w:rsidRDefault="009E1A7B" w:rsidP="00BC3FDB">
            <w:pPr>
              <w:ind w:left="175"/>
              <w:jc w:val="center"/>
              <w:rPr>
                <w:b/>
                <w:sz w:val="20"/>
                <w:szCs w:val="20"/>
              </w:rPr>
            </w:pPr>
            <w:r w:rsidRPr="009E1A7B">
              <w:rPr>
                <w:b/>
                <w:color w:val="FF0000"/>
                <w:sz w:val="20"/>
                <w:szCs w:val="20"/>
              </w:rPr>
              <w:t>Screened in</w:t>
            </w:r>
          </w:p>
        </w:tc>
      </w:tr>
      <w:tr w:rsidR="003B35EE" w:rsidRPr="0090587C" w:rsidTr="00BA2F62">
        <w:trPr>
          <w:trHeight w:val="1137"/>
        </w:trPr>
        <w:tc>
          <w:tcPr>
            <w:tcW w:w="1470" w:type="dxa"/>
            <w:vAlign w:val="center"/>
          </w:tcPr>
          <w:p w:rsidR="003B35EE" w:rsidRDefault="00AD0251" w:rsidP="00E4739A">
            <w:pPr>
              <w:ind w:left="142"/>
              <w:jc w:val="center"/>
              <w:rPr>
                <w:sz w:val="20"/>
                <w:szCs w:val="20"/>
              </w:rPr>
            </w:pPr>
            <w:r>
              <w:rPr>
                <w:sz w:val="20"/>
                <w:szCs w:val="20"/>
              </w:rPr>
              <w:t>Policy 24</w:t>
            </w:r>
          </w:p>
        </w:tc>
        <w:tc>
          <w:tcPr>
            <w:tcW w:w="6151" w:type="dxa"/>
          </w:tcPr>
          <w:p w:rsidR="003B35EE" w:rsidRDefault="003B35EE" w:rsidP="00BC3FDB">
            <w:pPr>
              <w:ind w:left="142"/>
              <w:jc w:val="left"/>
              <w:rPr>
                <w:b/>
                <w:bCs/>
                <w:lang w:eastAsia="en-GB"/>
              </w:rPr>
            </w:pPr>
          </w:p>
          <w:p w:rsidR="00BA2F62" w:rsidRDefault="00BA2F62" w:rsidP="007504D5">
            <w:pPr>
              <w:ind w:left="90" w:firstLine="0"/>
              <w:rPr>
                <w:b/>
                <w:bCs/>
                <w:sz w:val="20"/>
                <w:lang w:eastAsia="en-GB"/>
              </w:rPr>
            </w:pPr>
            <w:r w:rsidRPr="00BA2F62">
              <w:rPr>
                <w:b/>
                <w:bCs/>
                <w:sz w:val="20"/>
                <w:lang w:eastAsia="en-GB"/>
              </w:rPr>
              <w:t xml:space="preserve">PUBLIC TRANSPORT </w:t>
            </w:r>
          </w:p>
          <w:p w:rsidR="00AD0251" w:rsidRDefault="00AD0251" w:rsidP="007504D5">
            <w:pPr>
              <w:ind w:left="90" w:firstLine="0"/>
              <w:rPr>
                <w:b/>
                <w:bCs/>
                <w:sz w:val="20"/>
                <w:lang w:eastAsia="en-GB"/>
              </w:rPr>
            </w:pPr>
          </w:p>
          <w:p w:rsidR="003B35EE" w:rsidRPr="007504D5" w:rsidRDefault="00BA2F62" w:rsidP="007504D5">
            <w:pPr>
              <w:ind w:left="90" w:firstLine="0"/>
              <w:rPr>
                <w:b/>
                <w:bCs/>
                <w:lang w:eastAsia="en-GB"/>
              </w:rPr>
            </w:pPr>
            <w:r>
              <w:rPr>
                <w:bCs/>
                <w:sz w:val="20"/>
                <w:lang w:eastAsia="en-GB"/>
              </w:rPr>
              <w:t>Broad and wide ranging policy relating to various aspects of public transport provision</w:t>
            </w:r>
          </w:p>
        </w:tc>
        <w:tc>
          <w:tcPr>
            <w:tcW w:w="1276" w:type="dxa"/>
          </w:tcPr>
          <w:p w:rsidR="00CB0FA9" w:rsidRDefault="00CB0FA9" w:rsidP="00F46DD4">
            <w:pPr>
              <w:ind w:left="33"/>
              <w:jc w:val="center"/>
              <w:rPr>
                <w:sz w:val="20"/>
                <w:szCs w:val="20"/>
              </w:rPr>
            </w:pPr>
          </w:p>
          <w:p w:rsidR="003B35EE" w:rsidRDefault="00BA2F62" w:rsidP="00F46DD4">
            <w:pPr>
              <w:ind w:left="33"/>
              <w:jc w:val="center"/>
              <w:rPr>
                <w:sz w:val="20"/>
                <w:szCs w:val="20"/>
              </w:rPr>
            </w:pPr>
            <w:r>
              <w:rPr>
                <w:sz w:val="20"/>
                <w:szCs w:val="20"/>
              </w:rPr>
              <w:t>A</w:t>
            </w:r>
          </w:p>
        </w:tc>
        <w:tc>
          <w:tcPr>
            <w:tcW w:w="3572" w:type="dxa"/>
          </w:tcPr>
          <w:p w:rsidR="00CB0FA9" w:rsidRDefault="00CB0FA9" w:rsidP="00732721">
            <w:pPr>
              <w:ind w:left="33"/>
              <w:jc w:val="left"/>
              <w:rPr>
                <w:sz w:val="20"/>
                <w:szCs w:val="20"/>
              </w:rPr>
            </w:pPr>
          </w:p>
          <w:p w:rsidR="003B35EE" w:rsidRDefault="003B35EE" w:rsidP="00732721">
            <w:pPr>
              <w:ind w:left="33"/>
              <w:jc w:val="left"/>
              <w:rPr>
                <w:sz w:val="20"/>
                <w:szCs w:val="20"/>
              </w:rPr>
            </w:pPr>
            <w:r w:rsidRPr="00732721">
              <w:rPr>
                <w:sz w:val="20"/>
                <w:szCs w:val="20"/>
              </w:rPr>
              <w:t>No Likely Significant Effect on any European Site is anticipated from the operation of this Policy.</w:t>
            </w:r>
          </w:p>
        </w:tc>
        <w:tc>
          <w:tcPr>
            <w:tcW w:w="2410" w:type="dxa"/>
            <w:vAlign w:val="center"/>
          </w:tcPr>
          <w:p w:rsidR="003B35EE" w:rsidRPr="00ED325B" w:rsidRDefault="003B35EE" w:rsidP="00BC3FDB">
            <w:pPr>
              <w:ind w:left="175"/>
              <w:jc w:val="center"/>
              <w:rPr>
                <w:b/>
                <w:sz w:val="20"/>
                <w:szCs w:val="20"/>
              </w:rPr>
            </w:pPr>
            <w:r w:rsidRPr="00ED325B">
              <w:rPr>
                <w:b/>
                <w:color w:val="70AD47" w:themeColor="accent6"/>
                <w:sz w:val="20"/>
                <w:szCs w:val="20"/>
              </w:rPr>
              <w:t>Screened out</w:t>
            </w:r>
          </w:p>
        </w:tc>
      </w:tr>
      <w:tr w:rsidR="003B35EE" w:rsidRPr="0090587C" w:rsidTr="00BA2F62">
        <w:trPr>
          <w:trHeight w:val="1137"/>
        </w:trPr>
        <w:tc>
          <w:tcPr>
            <w:tcW w:w="1470" w:type="dxa"/>
            <w:vAlign w:val="center"/>
          </w:tcPr>
          <w:p w:rsidR="003B35EE" w:rsidRDefault="00AD0251" w:rsidP="00ED325B">
            <w:pPr>
              <w:ind w:left="142"/>
              <w:jc w:val="center"/>
              <w:rPr>
                <w:sz w:val="20"/>
                <w:szCs w:val="20"/>
              </w:rPr>
            </w:pPr>
            <w:r>
              <w:rPr>
                <w:sz w:val="20"/>
                <w:szCs w:val="20"/>
              </w:rPr>
              <w:lastRenderedPageBreak/>
              <w:t>Policy 25</w:t>
            </w:r>
          </w:p>
        </w:tc>
        <w:tc>
          <w:tcPr>
            <w:tcW w:w="6151" w:type="dxa"/>
          </w:tcPr>
          <w:p w:rsidR="003B35EE" w:rsidRDefault="003B35EE" w:rsidP="00BC3FDB">
            <w:pPr>
              <w:ind w:left="142"/>
              <w:jc w:val="left"/>
              <w:rPr>
                <w:b/>
                <w:bCs/>
                <w:lang w:eastAsia="en-GB"/>
              </w:rPr>
            </w:pPr>
          </w:p>
          <w:p w:rsidR="00BA2F62" w:rsidRDefault="00AD0251" w:rsidP="00BC3FDB">
            <w:pPr>
              <w:ind w:left="142"/>
              <w:jc w:val="left"/>
              <w:rPr>
                <w:b/>
                <w:bCs/>
                <w:sz w:val="20"/>
                <w:lang w:eastAsia="en-GB"/>
              </w:rPr>
            </w:pPr>
            <w:r>
              <w:rPr>
                <w:b/>
                <w:bCs/>
                <w:sz w:val="20"/>
                <w:lang w:eastAsia="en-GB"/>
              </w:rPr>
              <w:t>CLEAN FUEL VEHICLES</w:t>
            </w:r>
          </w:p>
          <w:p w:rsidR="00AD0251" w:rsidRDefault="00AD0251" w:rsidP="00BC3FDB">
            <w:pPr>
              <w:ind w:left="142"/>
              <w:jc w:val="left"/>
              <w:rPr>
                <w:b/>
                <w:bCs/>
                <w:sz w:val="20"/>
                <w:lang w:eastAsia="en-GB"/>
              </w:rPr>
            </w:pPr>
          </w:p>
          <w:p w:rsidR="003B35EE" w:rsidRDefault="00BA2F62" w:rsidP="00A75E22">
            <w:pPr>
              <w:ind w:left="142"/>
              <w:jc w:val="left"/>
              <w:rPr>
                <w:bCs/>
                <w:sz w:val="20"/>
                <w:lang w:eastAsia="en-GB"/>
              </w:rPr>
            </w:pPr>
            <w:r w:rsidRPr="00BA2F62">
              <w:rPr>
                <w:bCs/>
                <w:sz w:val="20"/>
                <w:lang w:eastAsia="en-GB"/>
              </w:rPr>
              <w:t>Development will be supported which deliver provision of electric charging (or alternative renewable provision) as standard.</w:t>
            </w:r>
          </w:p>
          <w:p w:rsidR="00AD0251" w:rsidRPr="007504D5" w:rsidRDefault="00AD0251" w:rsidP="00A75E22">
            <w:pPr>
              <w:ind w:left="142"/>
              <w:jc w:val="left"/>
              <w:rPr>
                <w:bCs/>
                <w:lang w:eastAsia="en-GB"/>
              </w:rPr>
            </w:pPr>
          </w:p>
        </w:tc>
        <w:tc>
          <w:tcPr>
            <w:tcW w:w="1276" w:type="dxa"/>
          </w:tcPr>
          <w:p w:rsidR="00CB0FA9" w:rsidRDefault="00CB0FA9" w:rsidP="00F46DD4">
            <w:pPr>
              <w:ind w:left="33"/>
              <w:jc w:val="center"/>
              <w:rPr>
                <w:sz w:val="20"/>
                <w:szCs w:val="20"/>
              </w:rPr>
            </w:pPr>
          </w:p>
          <w:p w:rsidR="003B35EE" w:rsidRDefault="00BA2F62" w:rsidP="00F46DD4">
            <w:pPr>
              <w:ind w:left="33"/>
              <w:jc w:val="center"/>
              <w:rPr>
                <w:sz w:val="20"/>
                <w:szCs w:val="20"/>
              </w:rPr>
            </w:pPr>
            <w:r>
              <w:rPr>
                <w:sz w:val="20"/>
                <w:szCs w:val="20"/>
              </w:rPr>
              <w:t>D</w:t>
            </w:r>
          </w:p>
        </w:tc>
        <w:tc>
          <w:tcPr>
            <w:tcW w:w="3572" w:type="dxa"/>
          </w:tcPr>
          <w:p w:rsidR="00CB0FA9" w:rsidRDefault="00CB0FA9" w:rsidP="00732721">
            <w:pPr>
              <w:ind w:left="33"/>
              <w:jc w:val="left"/>
              <w:rPr>
                <w:sz w:val="20"/>
                <w:szCs w:val="20"/>
              </w:rPr>
            </w:pPr>
          </w:p>
          <w:p w:rsidR="003B35EE" w:rsidRDefault="003B35EE" w:rsidP="00732721">
            <w:pPr>
              <w:ind w:left="33"/>
              <w:jc w:val="left"/>
              <w:rPr>
                <w:sz w:val="20"/>
                <w:szCs w:val="20"/>
              </w:rPr>
            </w:pPr>
            <w:r w:rsidRPr="00732721">
              <w:rPr>
                <w:sz w:val="20"/>
                <w:szCs w:val="20"/>
              </w:rPr>
              <w:t>No Likely Significant Effect on any European Site is anticipated from the operation of this Policy.</w:t>
            </w:r>
          </w:p>
        </w:tc>
        <w:tc>
          <w:tcPr>
            <w:tcW w:w="2410" w:type="dxa"/>
            <w:vAlign w:val="center"/>
          </w:tcPr>
          <w:p w:rsidR="003B35EE" w:rsidRPr="00ED325B" w:rsidRDefault="003B35EE" w:rsidP="00BC3FDB">
            <w:pPr>
              <w:ind w:left="175"/>
              <w:jc w:val="center"/>
              <w:rPr>
                <w:b/>
                <w:sz w:val="20"/>
                <w:szCs w:val="20"/>
              </w:rPr>
            </w:pPr>
            <w:r w:rsidRPr="00ED325B">
              <w:rPr>
                <w:b/>
                <w:color w:val="70AD47" w:themeColor="accent6"/>
                <w:sz w:val="20"/>
                <w:szCs w:val="20"/>
              </w:rPr>
              <w:t>Screened out</w:t>
            </w:r>
          </w:p>
        </w:tc>
      </w:tr>
    </w:tbl>
    <w:p w:rsidR="00661A51" w:rsidRDefault="00661A51" w:rsidP="00905B70"/>
    <w:p w:rsidR="004C25EF" w:rsidRDefault="004C25EF" w:rsidP="00905B70"/>
    <w:p w:rsidR="004C25EF" w:rsidRPr="00661A51" w:rsidRDefault="004C25EF" w:rsidP="004C25EF">
      <w:pPr>
        <w:jc w:val="left"/>
        <w:sectPr w:rsidR="004C25EF" w:rsidRPr="00661A51" w:rsidSect="00E4739A">
          <w:footerReference w:type="first" r:id="rId14"/>
          <w:pgSz w:w="16832" w:h="11911" w:orient="landscape" w:code="9"/>
          <w:pgMar w:top="567" w:right="851" w:bottom="851" w:left="851" w:header="709" w:footer="0" w:gutter="0"/>
          <w:cols w:space="708"/>
          <w:docGrid w:linePitch="360"/>
        </w:sectPr>
      </w:pPr>
      <w:r>
        <w:t xml:space="preserve">* See </w:t>
      </w:r>
      <w:r w:rsidR="0000527C">
        <w:t>Appendix 4</w:t>
      </w:r>
    </w:p>
    <w:p w:rsidR="000E6B38" w:rsidRDefault="003D7A9D" w:rsidP="003D7A9D">
      <w:pPr>
        <w:pStyle w:val="Heading3"/>
        <w:numPr>
          <w:ilvl w:val="0"/>
          <w:numId w:val="0"/>
        </w:numPr>
        <w:ind w:left="567" w:hanging="567"/>
        <w:rPr>
          <w:sz w:val="24"/>
          <w:szCs w:val="24"/>
        </w:rPr>
      </w:pPr>
      <w:bookmarkStart w:id="23" w:name="_Toc6495688"/>
      <w:r>
        <w:rPr>
          <w:sz w:val="24"/>
          <w:szCs w:val="24"/>
        </w:rPr>
        <w:lastRenderedPageBreak/>
        <w:t>6.0</w:t>
      </w:r>
      <w:r>
        <w:rPr>
          <w:sz w:val="24"/>
          <w:szCs w:val="24"/>
        </w:rPr>
        <w:tab/>
      </w:r>
      <w:r w:rsidR="00661A51" w:rsidRPr="00141CE8">
        <w:rPr>
          <w:sz w:val="24"/>
          <w:szCs w:val="24"/>
        </w:rPr>
        <w:t xml:space="preserve">Summary of the </w:t>
      </w:r>
      <w:r w:rsidR="00AF0FDE">
        <w:rPr>
          <w:sz w:val="24"/>
          <w:szCs w:val="24"/>
        </w:rPr>
        <w:t xml:space="preserve">Initial </w:t>
      </w:r>
      <w:r w:rsidR="00661A51" w:rsidRPr="00141CE8">
        <w:rPr>
          <w:sz w:val="24"/>
          <w:szCs w:val="24"/>
        </w:rPr>
        <w:t xml:space="preserve">Screening Opinion </w:t>
      </w:r>
      <w:r w:rsidR="00141CE8" w:rsidRPr="00141CE8">
        <w:rPr>
          <w:sz w:val="24"/>
          <w:szCs w:val="24"/>
        </w:rPr>
        <w:t>-</w:t>
      </w:r>
      <w:r w:rsidR="00141CE8" w:rsidRPr="00141CE8">
        <w:rPr>
          <w:spacing w:val="-6"/>
          <w:sz w:val="24"/>
          <w:szCs w:val="24"/>
        </w:rPr>
        <w:t xml:space="preserve"> A</w:t>
      </w:r>
      <w:r w:rsidR="00141CE8" w:rsidRPr="00141CE8">
        <w:rPr>
          <w:sz w:val="24"/>
          <w:szCs w:val="24"/>
        </w:rPr>
        <w:t>s</w:t>
      </w:r>
      <w:r w:rsidR="00141CE8" w:rsidRPr="00141CE8">
        <w:rPr>
          <w:spacing w:val="-1"/>
          <w:sz w:val="24"/>
          <w:szCs w:val="24"/>
        </w:rPr>
        <w:t>s</w:t>
      </w:r>
      <w:r w:rsidR="00141CE8" w:rsidRPr="00141CE8">
        <w:rPr>
          <w:sz w:val="24"/>
          <w:szCs w:val="24"/>
        </w:rPr>
        <w:t>e</w:t>
      </w:r>
      <w:r w:rsidR="00141CE8" w:rsidRPr="00141CE8">
        <w:rPr>
          <w:spacing w:val="-1"/>
          <w:sz w:val="24"/>
          <w:szCs w:val="24"/>
        </w:rPr>
        <w:t>s</w:t>
      </w:r>
      <w:r w:rsidR="00141CE8" w:rsidRPr="00141CE8">
        <w:rPr>
          <w:sz w:val="24"/>
          <w:szCs w:val="24"/>
        </w:rPr>
        <w:t>sme</w:t>
      </w:r>
      <w:r w:rsidR="00141CE8" w:rsidRPr="00141CE8">
        <w:rPr>
          <w:spacing w:val="-1"/>
          <w:sz w:val="24"/>
          <w:szCs w:val="24"/>
        </w:rPr>
        <w:t>n</w:t>
      </w:r>
      <w:r w:rsidR="00141CE8" w:rsidRPr="00141CE8">
        <w:rPr>
          <w:sz w:val="24"/>
          <w:szCs w:val="24"/>
        </w:rPr>
        <w:t>t</w:t>
      </w:r>
      <w:r w:rsidR="00141CE8" w:rsidRPr="00141CE8">
        <w:rPr>
          <w:spacing w:val="1"/>
          <w:sz w:val="24"/>
          <w:szCs w:val="24"/>
        </w:rPr>
        <w:t xml:space="preserve"> </w:t>
      </w:r>
      <w:r w:rsidR="00141CE8" w:rsidRPr="00141CE8">
        <w:rPr>
          <w:sz w:val="24"/>
          <w:szCs w:val="24"/>
        </w:rPr>
        <w:t>of</w:t>
      </w:r>
      <w:r w:rsidR="00141CE8" w:rsidRPr="00141CE8">
        <w:rPr>
          <w:spacing w:val="-4"/>
          <w:sz w:val="24"/>
          <w:szCs w:val="24"/>
        </w:rPr>
        <w:t xml:space="preserve"> </w:t>
      </w:r>
      <w:r w:rsidR="00141CE8" w:rsidRPr="00141CE8">
        <w:rPr>
          <w:sz w:val="24"/>
          <w:szCs w:val="24"/>
        </w:rPr>
        <w:t>Likely Significant Effect</w:t>
      </w:r>
      <w:bookmarkEnd w:id="23"/>
    </w:p>
    <w:p w:rsidR="00141CE8" w:rsidRPr="00141CE8" w:rsidRDefault="00141CE8" w:rsidP="003D7A9D">
      <w:pPr>
        <w:pStyle w:val="Heading3"/>
        <w:numPr>
          <w:ilvl w:val="0"/>
          <w:numId w:val="0"/>
        </w:numPr>
        <w:ind w:left="567" w:hanging="567"/>
        <w:rPr>
          <w:b w:val="0"/>
          <w:color w:val="auto"/>
          <w:sz w:val="22"/>
          <w:szCs w:val="22"/>
        </w:rPr>
      </w:pPr>
      <w:bookmarkStart w:id="24" w:name="_Toc6492346"/>
      <w:bookmarkStart w:id="25" w:name="_Toc6495689"/>
      <w:r>
        <w:rPr>
          <w:b w:val="0"/>
          <w:color w:val="auto"/>
          <w:sz w:val="22"/>
          <w:szCs w:val="22"/>
        </w:rPr>
        <w:t>6.1</w:t>
      </w:r>
      <w:r>
        <w:rPr>
          <w:b w:val="0"/>
          <w:color w:val="auto"/>
          <w:sz w:val="22"/>
          <w:szCs w:val="22"/>
        </w:rPr>
        <w:tab/>
      </w:r>
      <w:r w:rsidRPr="00141CE8">
        <w:rPr>
          <w:b w:val="0"/>
          <w:color w:val="auto"/>
          <w:sz w:val="22"/>
          <w:szCs w:val="22"/>
        </w:rPr>
        <w:t xml:space="preserve">The Screening Opinion of the HRA has concluded that the operation of the following Policies in </w:t>
      </w:r>
      <w:proofErr w:type="spellStart"/>
      <w:r w:rsidR="00CF4BE7">
        <w:rPr>
          <w:b w:val="0"/>
          <w:color w:val="auto"/>
          <w:sz w:val="22"/>
          <w:szCs w:val="22"/>
        </w:rPr>
        <w:t>Saddleworth</w:t>
      </w:r>
      <w:proofErr w:type="spellEnd"/>
      <w:r w:rsidR="00707C17">
        <w:rPr>
          <w:b w:val="0"/>
          <w:color w:val="auto"/>
          <w:sz w:val="22"/>
          <w:szCs w:val="22"/>
        </w:rPr>
        <w:t xml:space="preserve"> Neighbourhood </w:t>
      </w:r>
      <w:r>
        <w:rPr>
          <w:b w:val="0"/>
          <w:color w:val="auto"/>
          <w:sz w:val="22"/>
          <w:szCs w:val="22"/>
        </w:rPr>
        <w:t>could have a likely significant effect on the European Sites Identified below.</w:t>
      </w:r>
      <w:bookmarkEnd w:id="24"/>
      <w:bookmarkEnd w:id="25"/>
    </w:p>
    <w:p w:rsidR="00661A51" w:rsidRDefault="00661A51" w:rsidP="00905B70"/>
    <w:tbl>
      <w:tblPr>
        <w:tblStyle w:val="TableGrid"/>
        <w:tblW w:w="0" w:type="auto"/>
        <w:tblCellMar>
          <w:top w:w="57" w:type="dxa"/>
        </w:tblCellMar>
        <w:tblLook w:val="04A0" w:firstRow="1" w:lastRow="0" w:firstColumn="1" w:lastColumn="0" w:noHBand="0" w:noVBand="1"/>
      </w:tblPr>
      <w:tblGrid>
        <w:gridCol w:w="1182"/>
        <w:gridCol w:w="3917"/>
        <w:gridCol w:w="1842"/>
        <w:gridCol w:w="2552"/>
        <w:gridCol w:w="2693"/>
        <w:gridCol w:w="2651"/>
      </w:tblGrid>
      <w:tr w:rsidR="00603DB5" w:rsidTr="00F65677">
        <w:trPr>
          <w:trHeight w:val="398"/>
        </w:trPr>
        <w:tc>
          <w:tcPr>
            <w:tcW w:w="1182" w:type="dxa"/>
            <w:vMerge w:val="restart"/>
            <w:shd w:val="clear" w:color="auto" w:fill="008080"/>
          </w:tcPr>
          <w:p w:rsidR="00603DB5" w:rsidRPr="000E6B38" w:rsidRDefault="00603DB5" w:rsidP="000E6B38">
            <w:pPr>
              <w:ind w:left="0" w:firstLine="0"/>
              <w:jc w:val="center"/>
              <w:rPr>
                <w:b/>
                <w:color w:val="FFFFFF" w:themeColor="background1"/>
              </w:rPr>
            </w:pPr>
            <w:r w:rsidRPr="000E6B38">
              <w:rPr>
                <w:b/>
                <w:color w:val="FFFFFF" w:themeColor="background1"/>
              </w:rPr>
              <w:t>POLICY NUMBER</w:t>
            </w:r>
          </w:p>
        </w:tc>
        <w:tc>
          <w:tcPr>
            <w:tcW w:w="3917" w:type="dxa"/>
            <w:vMerge w:val="restart"/>
            <w:shd w:val="clear" w:color="auto" w:fill="008080"/>
          </w:tcPr>
          <w:p w:rsidR="00603DB5" w:rsidRPr="000E6B38" w:rsidRDefault="00603DB5" w:rsidP="000E6B38">
            <w:pPr>
              <w:ind w:left="0" w:firstLine="0"/>
              <w:jc w:val="center"/>
              <w:rPr>
                <w:b/>
                <w:color w:val="FFFFFF" w:themeColor="background1"/>
              </w:rPr>
            </w:pPr>
            <w:r w:rsidRPr="000E6B38">
              <w:rPr>
                <w:b/>
                <w:color w:val="FFFFFF" w:themeColor="background1"/>
              </w:rPr>
              <w:t>POLICY NAME</w:t>
            </w:r>
          </w:p>
        </w:tc>
        <w:tc>
          <w:tcPr>
            <w:tcW w:w="9738" w:type="dxa"/>
            <w:gridSpan w:val="4"/>
            <w:shd w:val="clear" w:color="auto" w:fill="008080"/>
          </w:tcPr>
          <w:p w:rsidR="00603DB5" w:rsidRPr="000E6B38" w:rsidRDefault="00603DB5" w:rsidP="000E6B38">
            <w:pPr>
              <w:ind w:left="0" w:firstLine="0"/>
              <w:jc w:val="center"/>
              <w:rPr>
                <w:b/>
                <w:color w:val="FFFFFF" w:themeColor="background1"/>
              </w:rPr>
            </w:pPr>
            <w:r>
              <w:rPr>
                <w:b/>
                <w:color w:val="FFFFFF" w:themeColor="background1"/>
              </w:rPr>
              <w:t xml:space="preserve">SUMMARY </w:t>
            </w:r>
            <w:r w:rsidRPr="000E6B38">
              <w:rPr>
                <w:b/>
                <w:color w:val="FFFFFF" w:themeColor="background1"/>
              </w:rPr>
              <w:t>SCREENING OPINION</w:t>
            </w:r>
          </w:p>
        </w:tc>
      </w:tr>
      <w:tr w:rsidR="005D5961" w:rsidTr="00243F39">
        <w:tc>
          <w:tcPr>
            <w:tcW w:w="1182" w:type="dxa"/>
            <w:vMerge/>
            <w:shd w:val="clear" w:color="auto" w:fill="008080"/>
          </w:tcPr>
          <w:p w:rsidR="005D5961" w:rsidRPr="000E6B38" w:rsidRDefault="005D5961" w:rsidP="00421475">
            <w:pPr>
              <w:ind w:left="0" w:firstLine="0"/>
              <w:rPr>
                <w:b/>
                <w:color w:val="FFFFFF" w:themeColor="background1"/>
              </w:rPr>
            </w:pPr>
          </w:p>
        </w:tc>
        <w:tc>
          <w:tcPr>
            <w:tcW w:w="3917" w:type="dxa"/>
            <w:vMerge/>
            <w:shd w:val="clear" w:color="auto" w:fill="008080"/>
          </w:tcPr>
          <w:p w:rsidR="005D5961" w:rsidRPr="000E6B38" w:rsidRDefault="005D5961" w:rsidP="00421475">
            <w:pPr>
              <w:ind w:left="0" w:firstLine="0"/>
              <w:rPr>
                <w:b/>
                <w:color w:val="FFFFFF" w:themeColor="background1"/>
              </w:rPr>
            </w:pPr>
          </w:p>
        </w:tc>
        <w:tc>
          <w:tcPr>
            <w:tcW w:w="1842" w:type="dxa"/>
            <w:shd w:val="clear" w:color="auto" w:fill="008080"/>
          </w:tcPr>
          <w:p w:rsidR="005D5961" w:rsidRPr="000E6B38" w:rsidRDefault="005D5961" w:rsidP="000E6B38">
            <w:pPr>
              <w:ind w:left="0" w:firstLine="0"/>
              <w:jc w:val="center"/>
              <w:rPr>
                <w:b/>
                <w:color w:val="FFFFFF" w:themeColor="background1"/>
              </w:rPr>
            </w:pPr>
            <w:r>
              <w:rPr>
                <w:b/>
                <w:color w:val="FFFFFF" w:themeColor="background1"/>
              </w:rPr>
              <w:t>Rochdale Canal SAC</w:t>
            </w:r>
          </w:p>
        </w:tc>
        <w:tc>
          <w:tcPr>
            <w:tcW w:w="2552" w:type="dxa"/>
            <w:shd w:val="clear" w:color="auto" w:fill="008080"/>
          </w:tcPr>
          <w:p w:rsidR="005D5961" w:rsidRPr="000E6B38" w:rsidRDefault="005D5961" w:rsidP="000E6B38">
            <w:pPr>
              <w:ind w:left="0" w:firstLine="0"/>
              <w:jc w:val="center"/>
              <w:rPr>
                <w:b/>
                <w:color w:val="FFFFFF" w:themeColor="background1"/>
              </w:rPr>
            </w:pPr>
            <w:r w:rsidRPr="005D5961">
              <w:rPr>
                <w:b/>
                <w:color w:val="FFFFFF" w:themeColor="background1"/>
              </w:rPr>
              <w:t>South Pennine Moors SAC</w:t>
            </w:r>
          </w:p>
        </w:tc>
        <w:tc>
          <w:tcPr>
            <w:tcW w:w="2693" w:type="dxa"/>
            <w:shd w:val="clear" w:color="auto" w:fill="008080"/>
          </w:tcPr>
          <w:p w:rsidR="005D5961" w:rsidRPr="000E6B38" w:rsidRDefault="005D5961" w:rsidP="000E6B38">
            <w:pPr>
              <w:ind w:left="0" w:firstLine="0"/>
              <w:jc w:val="center"/>
              <w:rPr>
                <w:b/>
                <w:color w:val="FFFFFF" w:themeColor="background1"/>
              </w:rPr>
            </w:pPr>
            <w:r>
              <w:rPr>
                <w:b/>
                <w:color w:val="FFFFFF" w:themeColor="background1"/>
              </w:rPr>
              <w:t>Dark Peak Moors (South Pennine Moors Phase 1) SPA</w:t>
            </w:r>
          </w:p>
          <w:p w:rsidR="005D5961" w:rsidRDefault="005D5961" w:rsidP="00743C5E">
            <w:pPr>
              <w:ind w:left="0" w:firstLine="0"/>
              <w:jc w:val="center"/>
            </w:pPr>
          </w:p>
        </w:tc>
        <w:tc>
          <w:tcPr>
            <w:tcW w:w="2651" w:type="dxa"/>
            <w:shd w:val="clear" w:color="auto" w:fill="008080"/>
          </w:tcPr>
          <w:p w:rsidR="005D5961" w:rsidRPr="000E6B38" w:rsidRDefault="005D5961" w:rsidP="005D5961">
            <w:pPr>
              <w:ind w:left="0"/>
              <w:jc w:val="center"/>
              <w:rPr>
                <w:b/>
                <w:color w:val="FFFFFF" w:themeColor="background1"/>
              </w:rPr>
            </w:pPr>
            <w:r>
              <w:rPr>
                <w:b/>
                <w:color w:val="FFFFFF" w:themeColor="background1"/>
              </w:rPr>
              <w:t>South Pennine Moors Phase 2</w:t>
            </w:r>
            <w:r w:rsidRPr="005D5961">
              <w:rPr>
                <w:b/>
                <w:color w:val="FFFFFF" w:themeColor="background1"/>
              </w:rPr>
              <w:t xml:space="preserve"> SPA</w:t>
            </w:r>
          </w:p>
        </w:tc>
      </w:tr>
      <w:tr w:rsidR="005D5961" w:rsidTr="00243F39">
        <w:tc>
          <w:tcPr>
            <w:tcW w:w="1182" w:type="dxa"/>
          </w:tcPr>
          <w:p w:rsidR="005D5961" w:rsidRDefault="005D5961" w:rsidP="00350F18">
            <w:pPr>
              <w:ind w:left="142"/>
              <w:jc w:val="center"/>
              <w:rPr>
                <w:sz w:val="20"/>
                <w:szCs w:val="20"/>
              </w:rPr>
            </w:pPr>
            <w:r>
              <w:rPr>
                <w:sz w:val="20"/>
                <w:szCs w:val="20"/>
              </w:rPr>
              <w:t>1</w:t>
            </w:r>
          </w:p>
          <w:p w:rsidR="005D5961" w:rsidRDefault="005D5961" w:rsidP="00350F18">
            <w:pPr>
              <w:ind w:left="142"/>
              <w:jc w:val="center"/>
              <w:rPr>
                <w:sz w:val="20"/>
                <w:szCs w:val="20"/>
              </w:rPr>
            </w:pPr>
          </w:p>
        </w:tc>
        <w:tc>
          <w:tcPr>
            <w:tcW w:w="3917" w:type="dxa"/>
          </w:tcPr>
          <w:p w:rsidR="005D5961" w:rsidRDefault="005D5961" w:rsidP="005D5961">
            <w:pPr>
              <w:ind w:left="54"/>
              <w:rPr>
                <w:b/>
                <w:sz w:val="20"/>
                <w:szCs w:val="20"/>
              </w:rPr>
            </w:pPr>
            <w:r>
              <w:rPr>
                <w:b/>
                <w:sz w:val="20"/>
                <w:szCs w:val="20"/>
              </w:rPr>
              <w:t>GREEN INFRASTRUCTURE</w:t>
            </w:r>
          </w:p>
          <w:p w:rsidR="005D5961" w:rsidRPr="00350F18" w:rsidRDefault="005D5961" w:rsidP="00350F18">
            <w:pPr>
              <w:ind w:left="54"/>
              <w:jc w:val="left"/>
              <w:rPr>
                <w:sz w:val="20"/>
                <w:szCs w:val="20"/>
              </w:rPr>
            </w:pPr>
          </w:p>
        </w:tc>
        <w:tc>
          <w:tcPr>
            <w:tcW w:w="1842" w:type="dxa"/>
          </w:tcPr>
          <w:p w:rsidR="005D5961" w:rsidRDefault="00B44582" w:rsidP="00B44582">
            <w:pPr>
              <w:ind w:left="0" w:firstLine="0"/>
              <w:jc w:val="center"/>
            </w:pPr>
            <w:r>
              <w:rPr>
                <w:sz w:val="20"/>
                <w:szCs w:val="20"/>
              </w:rPr>
              <w:t>Screened Out</w:t>
            </w:r>
          </w:p>
        </w:tc>
        <w:tc>
          <w:tcPr>
            <w:tcW w:w="2552" w:type="dxa"/>
          </w:tcPr>
          <w:p w:rsidR="005D5961" w:rsidRPr="00C343C9" w:rsidRDefault="00B97D0A" w:rsidP="00243F39">
            <w:pPr>
              <w:ind w:left="0" w:firstLine="0"/>
              <w:jc w:val="left"/>
              <w:rPr>
                <w:sz w:val="20"/>
                <w:szCs w:val="20"/>
              </w:rPr>
            </w:pPr>
            <w:r>
              <w:rPr>
                <w:sz w:val="20"/>
                <w:szCs w:val="20"/>
              </w:rPr>
              <w:t>Possible impacts if tree planting encouraged on functionally linked land</w:t>
            </w:r>
          </w:p>
        </w:tc>
        <w:tc>
          <w:tcPr>
            <w:tcW w:w="2693" w:type="dxa"/>
            <w:shd w:val="clear" w:color="auto" w:fill="auto"/>
          </w:tcPr>
          <w:p w:rsidR="005D5961" w:rsidRDefault="00B97D0A" w:rsidP="00243F39">
            <w:pPr>
              <w:ind w:left="0"/>
              <w:jc w:val="left"/>
            </w:pPr>
            <w:r>
              <w:rPr>
                <w:sz w:val="20"/>
                <w:szCs w:val="20"/>
              </w:rPr>
              <w:t>Possible impacts if tree planting encouraged on functionally linked land</w:t>
            </w:r>
          </w:p>
        </w:tc>
        <w:tc>
          <w:tcPr>
            <w:tcW w:w="2651" w:type="dxa"/>
            <w:shd w:val="clear" w:color="auto" w:fill="auto"/>
          </w:tcPr>
          <w:p w:rsidR="005D5961" w:rsidRDefault="00B97D0A" w:rsidP="00243F39">
            <w:pPr>
              <w:ind w:left="0"/>
              <w:jc w:val="left"/>
            </w:pPr>
            <w:r>
              <w:rPr>
                <w:sz w:val="20"/>
                <w:szCs w:val="20"/>
              </w:rPr>
              <w:t>Possible impacts if tree planting encouraged on functionally linked land</w:t>
            </w:r>
          </w:p>
        </w:tc>
      </w:tr>
      <w:tr w:rsidR="00F65677" w:rsidTr="00243F39">
        <w:tc>
          <w:tcPr>
            <w:tcW w:w="1182" w:type="dxa"/>
          </w:tcPr>
          <w:p w:rsidR="00F65677" w:rsidRDefault="00FE38DC" w:rsidP="00F65677">
            <w:pPr>
              <w:ind w:left="142"/>
              <w:jc w:val="center"/>
              <w:rPr>
                <w:sz w:val="20"/>
                <w:szCs w:val="20"/>
              </w:rPr>
            </w:pPr>
            <w:r>
              <w:rPr>
                <w:sz w:val="20"/>
                <w:szCs w:val="20"/>
              </w:rPr>
              <w:t>3</w:t>
            </w:r>
          </w:p>
        </w:tc>
        <w:tc>
          <w:tcPr>
            <w:tcW w:w="3917" w:type="dxa"/>
          </w:tcPr>
          <w:p w:rsidR="00F65677" w:rsidRDefault="00F65677" w:rsidP="00F65677">
            <w:pPr>
              <w:ind w:left="54"/>
              <w:jc w:val="left"/>
              <w:rPr>
                <w:b/>
                <w:sz w:val="20"/>
                <w:szCs w:val="20"/>
              </w:rPr>
            </w:pPr>
            <w:r>
              <w:rPr>
                <w:b/>
                <w:sz w:val="20"/>
                <w:szCs w:val="20"/>
              </w:rPr>
              <w:t>CONVERSION OF AGRICULTURAL BUILDINGS (BARN CONVERSIONS</w:t>
            </w:r>
          </w:p>
          <w:p w:rsidR="00F65677" w:rsidRDefault="00F65677" w:rsidP="00F65677">
            <w:pPr>
              <w:ind w:left="0" w:firstLine="0"/>
              <w:jc w:val="left"/>
              <w:rPr>
                <w:b/>
                <w:sz w:val="20"/>
                <w:szCs w:val="20"/>
              </w:rPr>
            </w:pPr>
          </w:p>
        </w:tc>
        <w:tc>
          <w:tcPr>
            <w:tcW w:w="1842" w:type="dxa"/>
          </w:tcPr>
          <w:p w:rsidR="00F65677" w:rsidRPr="006B4F57" w:rsidRDefault="00F65677" w:rsidP="00F65677">
            <w:pPr>
              <w:ind w:left="0" w:firstLine="0"/>
              <w:jc w:val="center"/>
              <w:rPr>
                <w:sz w:val="20"/>
                <w:szCs w:val="20"/>
              </w:rPr>
            </w:pPr>
            <w:r>
              <w:rPr>
                <w:sz w:val="20"/>
                <w:szCs w:val="20"/>
              </w:rPr>
              <w:t>Screened Out</w:t>
            </w:r>
          </w:p>
        </w:tc>
        <w:tc>
          <w:tcPr>
            <w:tcW w:w="2552" w:type="dxa"/>
          </w:tcPr>
          <w:p w:rsidR="00F65677" w:rsidRPr="006B4F57" w:rsidRDefault="00F65677" w:rsidP="00243F39">
            <w:pPr>
              <w:ind w:left="0" w:firstLine="0"/>
              <w:jc w:val="left"/>
              <w:rPr>
                <w:sz w:val="20"/>
                <w:szCs w:val="20"/>
              </w:rPr>
            </w:pPr>
            <w:r>
              <w:rPr>
                <w:sz w:val="20"/>
                <w:szCs w:val="20"/>
              </w:rPr>
              <w:t>Possible impacts from increased recreational pressure, depending on the location of buildings concerned</w:t>
            </w:r>
          </w:p>
        </w:tc>
        <w:tc>
          <w:tcPr>
            <w:tcW w:w="2693" w:type="dxa"/>
            <w:shd w:val="clear" w:color="auto" w:fill="auto"/>
          </w:tcPr>
          <w:p w:rsidR="00F65677" w:rsidRPr="006B4F57" w:rsidRDefault="00F65677" w:rsidP="00243F39">
            <w:pPr>
              <w:ind w:left="0" w:firstLine="0"/>
              <w:jc w:val="left"/>
              <w:rPr>
                <w:sz w:val="20"/>
                <w:szCs w:val="20"/>
              </w:rPr>
            </w:pPr>
            <w:r>
              <w:rPr>
                <w:sz w:val="20"/>
                <w:szCs w:val="20"/>
              </w:rPr>
              <w:t>Possible impacts from increased recreational pressure, depending on the location of buildings concerned</w:t>
            </w:r>
          </w:p>
        </w:tc>
        <w:tc>
          <w:tcPr>
            <w:tcW w:w="2651" w:type="dxa"/>
            <w:shd w:val="clear" w:color="auto" w:fill="auto"/>
          </w:tcPr>
          <w:p w:rsidR="00F65677" w:rsidRPr="006B4F57" w:rsidRDefault="00F65677" w:rsidP="00243F39">
            <w:pPr>
              <w:ind w:left="0" w:firstLine="0"/>
              <w:jc w:val="left"/>
              <w:rPr>
                <w:sz w:val="20"/>
                <w:szCs w:val="20"/>
              </w:rPr>
            </w:pPr>
            <w:r>
              <w:rPr>
                <w:sz w:val="20"/>
                <w:szCs w:val="20"/>
              </w:rPr>
              <w:t>Possible impacts from increased recreational pressure, depending on the location of buildings concerned</w:t>
            </w:r>
          </w:p>
        </w:tc>
      </w:tr>
      <w:tr w:rsidR="00F65677" w:rsidTr="00243F39">
        <w:tc>
          <w:tcPr>
            <w:tcW w:w="1182" w:type="dxa"/>
          </w:tcPr>
          <w:p w:rsidR="00F65677" w:rsidRDefault="00F65677" w:rsidP="00F65677">
            <w:pPr>
              <w:ind w:left="142"/>
              <w:jc w:val="center"/>
              <w:rPr>
                <w:sz w:val="20"/>
                <w:szCs w:val="20"/>
              </w:rPr>
            </w:pPr>
            <w:r>
              <w:rPr>
                <w:sz w:val="20"/>
                <w:szCs w:val="20"/>
              </w:rPr>
              <w:t>6</w:t>
            </w:r>
          </w:p>
        </w:tc>
        <w:tc>
          <w:tcPr>
            <w:tcW w:w="3917" w:type="dxa"/>
          </w:tcPr>
          <w:p w:rsidR="00F65677" w:rsidRDefault="00F65677" w:rsidP="00F65677">
            <w:pPr>
              <w:ind w:left="54"/>
              <w:rPr>
                <w:b/>
                <w:bCs/>
                <w:sz w:val="20"/>
                <w:szCs w:val="20"/>
                <w:lang w:eastAsia="en-GB"/>
              </w:rPr>
            </w:pPr>
            <w:r>
              <w:rPr>
                <w:b/>
                <w:bCs/>
                <w:sz w:val="20"/>
                <w:szCs w:val="20"/>
                <w:lang w:eastAsia="en-GB"/>
              </w:rPr>
              <w:t xml:space="preserve">SUSTAINABLE CONSTRUCTION </w:t>
            </w:r>
          </w:p>
          <w:p w:rsidR="00F65677" w:rsidRDefault="00F65677" w:rsidP="00F65677">
            <w:pPr>
              <w:ind w:left="54"/>
              <w:jc w:val="left"/>
              <w:rPr>
                <w:b/>
                <w:sz w:val="20"/>
                <w:szCs w:val="20"/>
              </w:rPr>
            </w:pPr>
          </w:p>
        </w:tc>
        <w:tc>
          <w:tcPr>
            <w:tcW w:w="1842" w:type="dxa"/>
          </w:tcPr>
          <w:p w:rsidR="00F65677" w:rsidRPr="006B4F57" w:rsidRDefault="00F65677" w:rsidP="00F65677">
            <w:pPr>
              <w:ind w:left="0" w:firstLine="0"/>
              <w:jc w:val="center"/>
              <w:rPr>
                <w:sz w:val="20"/>
                <w:szCs w:val="20"/>
              </w:rPr>
            </w:pPr>
            <w:r>
              <w:rPr>
                <w:sz w:val="20"/>
                <w:szCs w:val="20"/>
              </w:rPr>
              <w:t>Screened Out</w:t>
            </w:r>
          </w:p>
        </w:tc>
        <w:tc>
          <w:tcPr>
            <w:tcW w:w="2552" w:type="dxa"/>
          </w:tcPr>
          <w:p w:rsidR="00F65677" w:rsidRPr="006B4F57" w:rsidRDefault="007D6116" w:rsidP="00243F39">
            <w:pPr>
              <w:ind w:left="0" w:firstLine="0"/>
              <w:jc w:val="left"/>
              <w:rPr>
                <w:sz w:val="20"/>
                <w:szCs w:val="20"/>
              </w:rPr>
            </w:pPr>
            <w:r>
              <w:rPr>
                <w:sz w:val="20"/>
                <w:szCs w:val="20"/>
              </w:rPr>
              <w:t>Possible</w:t>
            </w:r>
            <w:r w:rsidR="00B97D0A">
              <w:rPr>
                <w:sz w:val="20"/>
                <w:szCs w:val="20"/>
              </w:rPr>
              <w:t xml:space="preserve"> impacts depending</w:t>
            </w:r>
            <w:r>
              <w:rPr>
                <w:sz w:val="20"/>
                <w:szCs w:val="20"/>
              </w:rPr>
              <w:t xml:space="preserve"> on location and type of any proposed energy generation schemes</w:t>
            </w:r>
          </w:p>
        </w:tc>
        <w:tc>
          <w:tcPr>
            <w:tcW w:w="2693" w:type="dxa"/>
            <w:shd w:val="clear" w:color="auto" w:fill="auto"/>
          </w:tcPr>
          <w:p w:rsidR="00F65677" w:rsidRPr="006B4F57" w:rsidRDefault="007D6116" w:rsidP="00243F39">
            <w:pPr>
              <w:ind w:left="0" w:firstLine="0"/>
              <w:jc w:val="left"/>
              <w:rPr>
                <w:sz w:val="20"/>
                <w:szCs w:val="20"/>
              </w:rPr>
            </w:pPr>
            <w:r>
              <w:rPr>
                <w:sz w:val="20"/>
                <w:szCs w:val="20"/>
              </w:rPr>
              <w:t xml:space="preserve">Possible impacts </w:t>
            </w:r>
            <w:r w:rsidRPr="007D6116">
              <w:rPr>
                <w:sz w:val="20"/>
                <w:szCs w:val="20"/>
              </w:rPr>
              <w:t>depending on location and type of any proposed energy generation schemes</w:t>
            </w:r>
          </w:p>
        </w:tc>
        <w:tc>
          <w:tcPr>
            <w:tcW w:w="2651" w:type="dxa"/>
            <w:shd w:val="clear" w:color="auto" w:fill="auto"/>
          </w:tcPr>
          <w:p w:rsidR="00F65677" w:rsidRPr="006B4F57" w:rsidRDefault="007D6116" w:rsidP="00243F39">
            <w:pPr>
              <w:ind w:left="0" w:firstLine="0"/>
              <w:jc w:val="left"/>
              <w:rPr>
                <w:sz w:val="20"/>
                <w:szCs w:val="20"/>
              </w:rPr>
            </w:pPr>
            <w:r w:rsidRPr="007D6116">
              <w:rPr>
                <w:sz w:val="20"/>
                <w:szCs w:val="20"/>
              </w:rPr>
              <w:t>Possible impacts depending on location and type of any proposed energy generation schemes</w:t>
            </w:r>
          </w:p>
        </w:tc>
      </w:tr>
      <w:tr w:rsidR="00F65677" w:rsidTr="00243F39">
        <w:tc>
          <w:tcPr>
            <w:tcW w:w="1182" w:type="dxa"/>
          </w:tcPr>
          <w:p w:rsidR="00F65677" w:rsidRDefault="00F65677" w:rsidP="00F65677">
            <w:pPr>
              <w:ind w:left="142"/>
              <w:jc w:val="center"/>
              <w:rPr>
                <w:sz w:val="20"/>
                <w:szCs w:val="20"/>
              </w:rPr>
            </w:pPr>
            <w:r>
              <w:rPr>
                <w:sz w:val="20"/>
                <w:szCs w:val="20"/>
              </w:rPr>
              <w:t>1</w:t>
            </w:r>
            <w:r w:rsidR="00FE38DC">
              <w:rPr>
                <w:sz w:val="20"/>
                <w:szCs w:val="20"/>
              </w:rPr>
              <w:t>6</w:t>
            </w:r>
          </w:p>
        </w:tc>
        <w:tc>
          <w:tcPr>
            <w:tcW w:w="3917" w:type="dxa"/>
          </w:tcPr>
          <w:p w:rsidR="00F65677" w:rsidRDefault="00F65677" w:rsidP="00F65677">
            <w:pPr>
              <w:ind w:left="54"/>
              <w:jc w:val="left"/>
              <w:rPr>
                <w:b/>
                <w:sz w:val="20"/>
                <w:szCs w:val="20"/>
              </w:rPr>
            </w:pPr>
            <w:r>
              <w:rPr>
                <w:b/>
                <w:sz w:val="20"/>
                <w:szCs w:val="20"/>
              </w:rPr>
              <w:t>RETAIL, COMMERCIAL AND INDUSTRIAL DEVELOPMENT</w:t>
            </w:r>
          </w:p>
        </w:tc>
        <w:tc>
          <w:tcPr>
            <w:tcW w:w="1842" w:type="dxa"/>
          </w:tcPr>
          <w:p w:rsidR="00F65677" w:rsidRPr="006B4F57" w:rsidRDefault="00B97D0A" w:rsidP="00F65677">
            <w:pPr>
              <w:ind w:left="0" w:firstLine="0"/>
              <w:jc w:val="center"/>
              <w:rPr>
                <w:sz w:val="20"/>
                <w:szCs w:val="20"/>
              </w:rPr>
            </w:pPr>
            <w:r>
              <w:rPr>
                <w:sz w:val="20"/>
                <w:szCs w:val="20"/>
              </w:rPr>
              <w:t>Screened Out</w:t>
            </w:r>
          </w:p>
        </w:tc>
        <w:tc>
          <w:tcPr>
            <w:tcW w:w="2552" w:type="dxa"/>
          </w:tcPr>
          <w:p w:rsidR="00F65677" w:rsidRPr="006B4F57" w:rsidRDefault="00BF7228" w:rsidP="00243F39">
            <w:pPr>
              <w:ind w:left="0" w:firstLine="0"/>
              <w:jc w:val="left"/>
              <w:rPr>
                <w:sz w:val="20"/>
                <w:szCs w:val="20"/>
              </w:rPr>
            </w:pPr>
            <w:r w:rsidRPr="00BF7228">
              <w:rPr>
                <w:sz w:val="20"/>
                <w:szCs w:val="20"/>
              </w:rPr>
              <w:t xml:space="preserve">Possible impacts </w:t>
            </w:r>
            <w:r w:rsidR="00243F39" w:rsidRPr="00BF7228">
              <w:rPr>
                <w:sz w:val="20"/>
                <w:szCs w:val="20"/>
              </w:rPr>
              <w:t>depending on location and type of any proposed</w:t>
            </w:r>
            <w:r w:rsidR="00243F39">
              <w:rPr>
                <w:sz w:val="20"/>
                <w:szCs w:val="20"/>
              </w:rPr>
              <w:t xml:space="preserve"> developments, particularly new employment areas</w:t>
            </w:r>
          </w:p>
        </w:tc>
        <w:tc>
          <w:tcPr>
            <w:tcW w:w="2693" w:type="dxa"/>
            <w:shd w:val="clear" w:color="auto" w:fill="auto"/>
          </w:tcPr>
          <w:p w:rsidR="00F65677" w:rsidRPr="006B4F57" w:rsidRDefault="00243F39" w:rsidP="00243F39">
            <w:pPr>
              <w:ind w:left="0" w:firstLine="0"/>
              <w:jc w:val="left"/>
              <w:rPr>
                <w:sz w:val="20"/>
                <w:szCs w:val="20"/>
              </w:rPr>
            </w:pPr>
            <w:r>
              <w:rPr>
                <w:sz w:val="20"/>
                <w:szCs w:val="20"/>
              </w:rPr>
              <w:t xml:space="preserve">Possible </w:t>
            </w:r>
            <w:r w:rsidRPr="00BF7228">
              <w:rPr>
                <w:sz w:val="20"/>
                <w:szCs w:val="20"/>
              </w:rPr>
              <w:t>depending on location and type of any proposed</w:t>
            </w:r>
            <w:r>
              <w:rPr>
                <w:sz w:val="20"/>
                <w:szCs w:val="20"/>
              </w:rPr>
              <w:t xml:space="preserve"> developments, particularly new employment areas</w:t>
            </w:r>
          </w:p>
        </w:tc>
        <w:tc>
          <w:tcPr>
            <w:tcW w:w="2651" w:type="dxa"/>
            <w:shd w:val="clear" w:color="auto" w:fill="auto"/>
          </w:tcPr>
          <w:p w:rsidR="00F65677" w:rsidRPr="006B4F57" w:rsidRDefault="00243F39" w:rsidP="00243F39">
            <w:pPr>
              <w:ind w:left="0" w:firstLine="0"/>
              <w:jc w:val="left"/>
              <w:rPr>
                <w:sz w:val="20"/>
                <w:szCs w:val="20"/>
              </w:rPr>
            </w:pPr>
            <w:r>
              <w:rPr>
                <w:sz w:val="20"/>
                <w:szCs w:val="20"/>
              </w:rPr>
              <w:t xml:space="preserve">Possible </w:t>
            </w:r>
            <w:r w:rsidRPr="00243F39">
              <w:rPr>
                <w:sz w:val="20"/>
                <w:szCs w:val="20"/>
              </w:rPr>
              <w:t xml:space="preserve">depending on </w:t>
            </w:r>
            <w:r>
              <w:rPr>
                <w:sz w:val="20"/>
                <w:szCs w:val="20"/>
              </w:rPr>
              <w:t>location o</w:t>
            </w:r>
            <w:r w:rsidRPr="00243F39">
              <w:rPr>
                <w:sz w:val="20"/>
                <w:szCs w:val="20"/>
              </w:rPr>
              <w:t>n and type of any proposed developments, particularly new employment areas</w:t>
            </w:r>
          </w:p>
        </w:tc>
      </w:tr>
      <w:tr w:rsidR="00F65677" w:rsidTr="00243F39">
        <w:tc>
          <w:tcPr>
            <w:tcW w:w="1182" w:type="dxa"/>
          </w:tcPr>
          <w:p w:rsidR="00F65677" w:rsidRDefault="00F65677" w:rsidP="00F65677">
            <w:pPr>
              <w:ind w:left="0" w:firstLine="0"/>
              <w:jc w:val="center"/>
              <w:rPr>
                <w:b/>
                <w:sz w:val="20"/>
                <w:szCs w:val="20"/>
              </w:rPr>
            </w:pPr>
            <w:r>
              <w:rPr>
                <w:sz w:val="20"/>
                <w:szCs w:val="20"/>
              </w:rPr>
              <w:t>1</w:t>
            </w:r>
            <w:r w:rsidR="00FE38DC">
              <w:rPr>
                <w:sz w:val="20"/>
                <w:szCs w:val="20"/>
              </w:rPr>
              <w:t>8</w:t>
            </w:r>
          </w:p>
          <w:p w:rsidR="00F65677" w:rsidRDefault="00F65677" w:rsidP="00F65677">
            <w:pPr>
              <w:ind w:left="142"/>
              <w:jc w:val="center"/>
              <w:rPr>
                <w:sz w:val="20"/>
                <w:szCs w:val="20"/>
              </w:rPr>
            </w:pPr>
          </w:p>
        </w:tc>
        <w:tc>
          <w:tcPr>
            <w:tcW w:w="3917" w:type="dxa"/>
          </w:tcPr>
          <w:p w:rsidR="00F65677" w:rsidRDefault="00F65677" w:rsidP="00F65677">
            <w:pPr>
              <w:ind w:left="0" w:firstLine="0"/>
              <w:jc w:val="left"/>
              <w:rPr>
                <w:b/>
                <w:sz w:val="20"/>
                <w:szCs w:val="20"/>
              </w:rPr>
            </w:pPr>
            <w:r>
              <w:rPr>
                <w:b/>
                <w:sz w:val="20"/>
                <w:szCs w:val="20"/>
              </w:rPr>
              <w:t>TOURISM AND LEISURE</w:t>
            </w:r>
          </w:p>
          <w:p w:rsidR="00F65677" w:rsidRDefault="00F65677" w:rsidP="00F65677">
            <w:pPr>
              <w:ind w:left="54"/>
              <w:rPr>
                <w:b/>
                <w:sz w:val="20"/>
                <w:szCs w:val="20"/>
              </w:rPr>
            </w:pPr>
          </w:p>
        </w:tc>
        <w:tc>
          <w:tcPr>
            <w:tcW w:w="1842" w:type="dxa"/>
          </w:tcPr>
          <w:p w:rsidR="00F65677" w:rsidRPr="006B4F57" w:rsidRDefault="00B97D0A" w:rsidP="00F65677">
            <w:pPr>
              <w:ind w:left="0" w:firstLine="0"/>
              <w:jc w:val="center"/>
              <w:rPr>
                <w:sz w:val="20"/>
                <w:szCs w:val="20"/>
              </w:rPr>
            </w:pPr>
            <w:r>
              <w:rPr>
                <w:sz w:val="20"/>
                <w:szCs w:val="20"/>
              </w:rPr>
              <w:t>Screened Out</w:t>
            </w:r>
          </w:p>
        </w:tc>
        <w:tc>
          <w:tcPr>
            <w:tcW w:w="2552" w:type="dxa"/>
          </w:tcPr>
          <w:p w:rsidR="00F65677" w:rsidRPr="006B4F57" w:rsidRDefault="00E53768" w:rsidP="00E53768">
            <w:pPr>
              <w:ind w:left="0" w:firstLine="0"/>
              <w:jc w:val="left"/>
              <w:rPr>
                <w:sz w:val="20"/>
                <w:szCs w:val="20"/>
              </w:rPr>
            </w:pPr>
            <w:r>
              <w:rPr>
                <w:sz w:val="20"/>
                <w:szCs w:val="20"/>
              </w:rPr>
              <w:t>Possible impacts from increased recreational pressure</w:t>
            </w:r>
          </w:p>
        </w:tc>
        <w:tc>
          <w:tcPr>
            <w:tcW w:w="2693" w:type="dxa"/>
            <w:shd w:val="clear" w:color="auto" w:fill="auto"/>
          </w:tcPr>
          <w:p w:rsidR="00F65677" w:rsidRPr="006B4F57" w:rsidRDefault="00E53768" w:rsidP="00E53768">
            <w:pPr>
              <w:ind w:left="0" w:firstLine="0"/>
              <w:jc w:val="left"/>
              <w:rPr>
                <w:sz w:val="20"/>
                <w:szCs w:val="20"/>
              </w:rPr>
            </w:pPr>
            <w:r>
              <w:rPr>
                <w:sz w:val="20"/>
                <w:szCs w:val="20"/>
              </w:rPr>
              <w:t>Possible impacts from increased recreational pressure</w:t>
            </w:r>
          </w:p>
        </w:tc>
        <w:tc>
          <w:tcPr>
            <w:tcW w:w="2651" w:type="dxa"/>
            <w:shd w:val="clear" w:color="auto" w:fill="auto"/>
          </w:tcPr>
          <w:p w:rsidR="00F65677" w:rsidRPr="006B4F57" w:rsidRDefault="00E53768" w:rsidP="00E53768">
            <w:pPr>
              <w:ind w:left="0" w:firstLine="0"/>
              <w:jc w:val="left"/>
              <w:rPr>
                <w:sz w:val="20"/>
                <w:szCs w:val="20"/>
              </w:rPr>
            </w:pPr>
            <w:r>
              <w:rPr>
                <w:sz w:val="20"/>
                <w:szCs w:val="20"/>
              </w:rPr>
              <w:t>Possible impacts from increased recreational pressure</w:t>
            </w:r>
          </w:p>
        </w:tc>
      </w:tr>
      <w:tr w:rsidR="00E53768" w:rsidTr="00243F39">
        <w:tc>
          <w:tcPr>
            <w:tcW w:w="1182" w:type="dxa"/>
          </w:tcPr>
          <w:p w:rsidR="00E53768" w:rsidRDefault="00E45AB7" w:rsidP="00E53768">
            <w:pPr>
              <w:ind w:left="0" w:firstLine="0"/>
              <w:jc w:val="center"/>
              <w:rPr>
                <w:sz w:val="20"/>
                <w:szCs w:val="20"/>
              </w:rPr>
            </w:pPr>
            <w:r>
              <w:rPr>
                <w:sz w:val="20"/>
                <w:szCs w:val="20"/>
              </w:rPr>
              <w:t xml:space="preserve">22 </w:t>
            </w:r>
          </w:p>
        </w:tc>
        <w:tc>
          <w:tcPr>
            <w:tcW w:w="3917" w:type="dxa"/>
          </w:tcPr>
          <w:p w:rsidR="00E53768" w:rsidRDefault="00E53768" w:rsidP="00E53768">
            <w:pPr>
              <w:ind w:left="90" w:firstLine="0"/>
              <w:jc w:val="left"/>
              <w:rPr>
                <w:b/>
                <w:sz w:val="20"/>
                <w:lang w:eastAsia="en-GB"/>
              </w:rPr>
            </w:pPr>
            <w:r>
              <w:rPr>
                <w:b/>
                <w:sz w:val="20"/>
                <w:lang w:eastAsia="en-GB"/>
              </w:rPr>
              <w:t>CYCLING, PEDESTRIAN AND LEISURE INFRASTRUCTURE</w:t>
            </w:r>
          </w:p>
          <w:p w:rsidR="00E53768" w:rsidRDefault="00E53768" w:rsidP="00E53768">
            <w:pPr>
              <w:ind w:left="0" w:firstLine="0"/>
              <w:jc w:val="left"/>
              <w:rPr>
                <w:b/>
                <w:sz w:val="20"/>
                <w:szCs w:val="20"/>
              </w:rPr>
            </w:pPr>
          </w:p>
        </w:tc>
        <w:tc>
          <w:tcPr>
            <w:tcW w:w="1842" w:type="dxa"/>
          </w:tcPr>
          <w:p w:rsidR="00E53768" w:rsidRPr="006B4F57" w:rsidRDefault="00E53768" w:rsidP="00E53768">
            <w:pPr>
              <w:ind w:left="0" w:firstLine="0"/>
              <w:jc w:val="center"/>
              <w:rPr>
                <w:sz w:val="20"/>
                <w:szCs w:val="20"/>
              </w:rPr>
            </w:pPr>
            <w:r>
              <w:rPr>
                <w:sz w:val="20"/>
                <w:szCs w:val="20"/>
              </w:rPr>
              <w:t>Screened Out</w:t>
            </w:r>
          </w:p>
        </w:tc>
        <w:tc>
          <w:tcPr>
            <w:tcW w:w="2552" w:type="dxa"/>
          </w:tcPr>
          <w:p w:rsidR="00E53768" w:rsidRPr="006B4F57" w:rsidRDefault="00E53768" w:rsidP="00E53768">
            <w:pPr>
              <w:ind w:left="0" w:firstLine="0"/>
              <w:jc w:val="left"/>
              <w:rPr>
                <w:sz w:val="20"/>
                <w:szCs w:val="20"/>
              </w:rPr>
            </w:pPr>
            <w:r>
              <w:rPr>
                <w:sz w:val="20"/>
                <w:szCs w:val="20"/>
              </w:rPr>
              <w:t>Possible impacts from increased recreational pressure</w:t>
            </w:r>
          </w:p>
        </w:tc>
        <w:tc>
          <w:tcPr>
            <w:tcW w:w="2693" w:type="dxa"/>
            <w:shd w:val="clear" w:color="auto" w:fill="auto"/>
          </w:tcPr>
          <w:p w:rsidR="00E53768" w:rsidRPr="006B4F57" w:rsidRDefault="00E53768" w:rsidP="00E53768">
            <w:pPr>
              <w:ind w:left="0" w:firstLine="0"/>
              <w:jc w:val="left"/>
              <w:rPr>
                <w:sz w:val="20"/>
                <w:szCs w:val="20"/>
              </w:rPr>
            </w:pPr>
            <w:r>
              <w:rPr>
                <w:sz w:val="20"/>
                <w:szCs w:val="20"/>
              </w:rPr>
              <w:t>Possible impacts from increased recreational pressure</w:t>
            </w:r>
          </w:p>
        </w:tc>
        <w:tc>
          <w:tcPr>
            <w:tcW w:w="2651" w:type="dxa"/>
            <w:shd w:val="clear" w:color="auto" w:fill="auto"/>
          </w:tcPr>
          <w:p w:rsidR="00E53768" w:rsidRPr="006B4F57" w:rsidRDefault="00E53768" w:rsidP="00E53768">
            <w:pPr>
              <w:ind w:left="0" w:firstLine="0"/>
              <w:jc w:val="left"/>
              <w:rPr>
                <w:sz w:val="20"/>
                <w:szCs w:val="20"/>
              </w:rPr>
            </w:pPr>
            <w:r>
              <w:rPr>
                <w:sz w:val="20"/>
                <w:szCs w:val="20"/>
              </w:rPr>
              <w:t>Possible impacts from increased recreational pressure</w:t>
            </w:r>
          </w:p>
        </w:tc>
      </w:tr>
      <w:tr w:rsidR="00E53768" w:rsidTr="00243F39">
        <w:tc>
          <w:tcPr>
            <w:tcW w:w="1182" w:type="dxa"/>
          </w:tcPr>
          <w:p w:rsidR="00E53768" w:rsidRDefault="00FE38DC" w:rsidP="00E53768">
            <w:pPr>
              <w:ind w:left="0" w:firstLine="0"/>
              <w:jc w:val="center"/>
              <w:rPr>
                <w:sz w:val="20"/>
                <w:szCs w:val="20"/>
              </w:rPr>
            </w:pPr>
            <w:r>
              <w:rPr>
                <w:sz w:val="20"/>
                <w:szCs w:val="20"/>
              </w:rPr>
              <w:lastRenderedPageBreak/>
              <w:t>23</w:t>
            </w:r>
          </w:p>
        </w:tc>
        <w:tc>
          <w:tcPr>
            <w:tcW w:w="3917" w:type="dxa"/>
          </w:tcPr>
          <w:p w:rsidR="00E53768" w:rsidRDefault="00E53768" w:rsidP="00E53768">
            <w:pPr>
              <w:ind w:left="142"/>
              <w:jc w:val="left"/>
              <w:rPr>
                <w:b/>
                <w:bCs/>
                <w:sz w:val="20"/>
                <w:lang w:eastAsia="en-GB"/>
              </w:rPr>
            </w:pPr>
            <w:r>
              <w:rPr>
                <w:b/>
                <w:bCs/>
                <w:sz w:val="20"/>
                <w:lang w:eastAsia="en-GB"/>
              </w:rPr>
              <w:t xml:space="preserve">ACCESSIBILITY TO TRANSPORT </w:t>
            </w:r>
          </w:p>
          <w:p w:rsidR="00E53768" w:rsidRDefault="00E53768" w:rsidP="00E53768">
            <w:pPr>
              <w:ind w:left="90" w:firstLine="0"/>
              <w:rPr>
                <w:b/>
                <w:sz w:val="20"/>
                <w:lang w:eastAsia="en-GB"/>
              </w:rPr>
            </w:pPr>
          </w:p>
        </w:tc>
        <w:tc>
          <w:tcPr>
            <w:tcW w:w="1842" w:type="dxa"/>
          </w:tcPr>
          <w:p w:rsidR="00E53768" w:rsidRPr="006B4F57" w:rsidRDefault="00E53768" w:rsidP="00E53768">
            <w:pPr>
              <w:ind w:left="0" w:firstLine="0"/>
              <w:jc w:val="center"/>
              <w:rPr>
                <w:sz w:val="20"/>
                <w:szCs w:val="20"/>
              </w:rPr>
            </w:pPr>
            <w:r>
              <w:rPr>
                <w:sz w:val="20"/>
                <w:szCs w:val="20"/>
              </w:rPr>
              <w:t>Screened Out</w:t>
            </w:r>
          </w:p>
        </w:tc>
        <w:tc>
          <w:tcPr>
            <w:tcW w:w="2552" w:type="dxa"/>
          </w:tcPr>
          <w:p w:rsidR="00E53768" w:rsidRPr="006B4F57" w:rsidRDefault="00E53768" w:rsidP="00E53768">
            <w:pPr>
              <w:ind w:left="0" w:firstLine="0"/>
              <w:jc w:val="left"/>
              <w:rPr>
                <w:sz w:val="20"/>
                <w:szCs w:val="20"/>
              </w:rPr>
            </w:pPr>
            <w:r>
              <w:rPr>
                <w:sz w:val="20"/>
                <w:szCs w:val="20"/>
              </w:rPr>
              <w:t>Possible impacts from increased recreational pressure</w:t>
            </w:r>
          </w:p>
        </w:tc>
        <w:tc>
          <w:tcPr>
            <w:tcW w:w="2693" w:type="dxa"/>
            <w:shd w:val="clear" w:color="auto" w:fill="auto"/>
          </w:tcPr>
          <w:p w:rsidR="00E53768" w:rsidRPr="006B4F57" w:rsidRDefault="00E53768" w:rsidP="00E53768">
            <w:pPr>
              <w:ind w:left="0" w:firstLine="0"/>
              <w:jc w:val="left"/>
              <w:rPr>
                <w:sz w:val="20"/>
                <w:szCs w:val="20"/>
              </w:rPr>
            </w:pPr>
            <w:r>
              <w:rPr>
                <w:sz w:val="20"/>
                <w:szCs w:val="20"/>
              </w:rPr>
              <w:t>Possible impacts from increased recreational pressure</w:t>
            </w:r>
          </w:p>
        </w:tc>
        <w:tc>
          <w:tcPr>
            <w:tcW w:w="2651" w:type="dxa"/>
            <w:shd w:val="clear" w:color="auto" w:fill="auto"/>
          </w:tcPr>
          <w:p w:rsidR="00E53768" w:rsidRPr="006B4F57" w:rsidRDefault="00E53768" w:rsidP="00E53768">
            <w:pPr>
              <w:ind w:left="0" w:firstLine="0"/>
              <w:jc w:val="left"/>
              <w:rPr>
                <w:sz w:val="20"/>
                <w:szCs w:val="20"/>
              </w:rPr>
            </w:pPr>
            <w:r>
              <w:rPr>
                <w:sz w:val="20"/>
                <w:szCs w:val="20"/>
              </w:rPr>
              <w:t>Possible impacts from increased recreational pressure</w:t>
            </w:r>
          </w:p>
        </w:tc>
      </w:tr>
    </w:tbl>
    <w:p w:rsidR="00421475" w:rsidRDefault="00421475" w:rsidP="00B97D0A">
      <w:pPr>
        <w:ind w:left="0"/>
      </w:pPr>
    </w:p>
    <w:p w:rsidR="005D5961" w:rsidRDefault="005D5961" w:rsidP="00421475">
      <w:pPr>
        <w:ind w:left="0"/>
      </w:pPr>
    </w:p>
    <w:p w:rsidR="005D5961" w:rsidRDefault="005D5961" w:rsidP="00421475">
      <w:pPr>
        <w:ind w:left="0"/>
      </w:pPr>
    </w:p>
    <w:p w:rsidR="00141CE8" w:rsidRPr="00141CE8" w:rsidRDefault="00141CE8" w:rsidP="00C47D8A">
      <w:pPr>
        <w:pStyle w:val="ListParagraph"/>
        <w:numPr>
          <w:ilvl w:val="0"/>
          <w:numId w:val="14"/>
        </w:numPr>
        <w:spacing w:before="120" w:after="48"/>
        <w:outlineLvl w:val="2"/>
        <w:rPr>
          <w:rFonts w:eastAsia="Arial Unicode MS"/>
          <w:b/>
          <w:bCs/>
          <w:vanish/>
          <w:color w:val="3C786F"/>
          <w:sz w:val="27"/>
          <w:szCs w:val="27"/>
        </w:rPr>
      </w:pPr>
      <w:bookmarkStart w:id="26" w:name="_Toc6492347"/>
      <w:bookmarkStart w:id="27" w:name="_Toc6495690"/>
      <w:bookmarkEnd w:id="26"/>
      <w:bookmarkEnd w:id="27"/>
    </w:p>
    <w:p w:rsidR="0011740B" w:rsidRDefault="003716FE" w:rsidP="003716FE">
      <w:pPr>
        <w:ind w:left="0" w:firstLine="0"/>
      </w:pPr>
      <w:r>
        <w:t>Following the analysis of the Policies, impact</w:t>
      </w:r>
      <w:r w:rsidR="002A792A">
        <w:t>s on the Rochdale Canal can be Screened O</w:t>
      </w:r>
      <w:r>
        <w:t>ut and are not considered further.</w:t>
      </w:r>
    </w:p>
    <w:p w:rsidR="0011740B" w:rsidRDefault="0011740B" w:rsidP="0011740B">
      <w:pPr>
        <w:ind w:left="0" w:firstLine="0"/>
      </w:pPr>
    </w:p>
    <w:p w:rsidR="0011740B" w:rsidRDefault="0011740B" w:rsidP="0011740B">
      <w:pPr>
        <w:pStyle w:val="ListParagraph"/>
        <w:ind w:left="2160" w:firstLine="0"/>
      </w:pPr>
    </w:p>
    <w:p w:rsidR="00596FB6" w:rsidRDefault="00AE2000" w:rsidP="00596FB6">
      <w:pPr>
        <w:autoSpaceDE/>
        <w:autoSpaceDN/>
        <w:adjustRightInd/>
        <w:ind w:left="0"/>
      </w:pPr>
      <w:r>
        <w:t>F</w:t>
      </w:r>
      <w:r w:rsidRPr="00661A51">
        <w:t xml:space="preserve">urther Assessment of </w:t>
      </w:r>
      <w:r w:rsidR="00596FB6">
        <w:t>remainder of the</w:t>
      </w:r>
      <w:r w:rsidRPr="00661A51">
        <w:t xml:space="preserve"> potential impacts</w:t>
      </w:r>
      <w:r>
        <w:t xml:space="preserve"> </w:t>
      </w:r>
      <w:r w:rsidR="00596FB6">
        <w:t xml:space="preserve">is </w:t>
      </w:r>
      <w:r w:rsidRPr="00661A51">
        <w:t>carried out below</w:t>
      </w:r>
      <w:r>
        <w:t xml:space="preserve"> in Section 7.</w:t>
      </w:r>
      <w:r w:rsidR="0011740B">
        <w:t xml:space="preserve"> </w:t>
      </w:r>
      <w:r w:rsidR="00596FB6">
        <w:t xml:space="preserve"> These </w:t>
      </w:r>
      <w:r w:rsidR="00546D7A">
        <w:t>are largely</w:t>
      </w:r>
      <w:r w:rsidR="00596FB6">
        <w:t xml:space="preserve"> </w:t>
      </w:r>
      <w:r w:rsidR="00546D7A">
        <w:t>considered</w:t>
      </w:r>
      <w:r w:rsidR="00596FB6">
        <w:t xml:space="preserve"> to be:</w:t>
      </w:r>
    </w:p>
    <w:p w:rsidR="00A52645" w:rsidRDefault="00A52645" w:rsidP="00596FB6">
      <w:pPr>
        <w:autoSpaceDE/>
        <w:autoSpaceDN/>
        <w:adjustRightInd/>
        <w:ind w:left="0"/>
      </w:pPr>
    </w:p>
    <w:p w:rsidR="00596FB6" w:rsidRDefault="00596FB6" w:rsidP="00596FB6">
      <w:pPr>
        <w:pStyle w:val="ListParagraph"/>
        <w:numPr>
          <w:ilvl w:val="0"/>
          <w:numId w:val="47"/>
        </w:numPr>
        <w:autoSpaceDE/>
        <w:autoSpaceDN/>
        <w:adjustRightInd/>
      </w:pPr>
      <w:r>
        <w:t>Recreation pressure</w:t>
      </w:r>
    </w:p>
    <w:p w:rsidR="00596FB6" w:rsidRDefault="00596FB6" w:rsidP="00596FB6">
      <w:pPr>
        <w:pStyle w:val="ListParagraph"/>
        <w:numPr>
          <w:ilvl w:val="0"/>
          <w:numId w:val="47"/>
        </w:numPr>
        <w:autoSpaceDE/>
        <w:autoSpaceDN/>
        <w:adjustRightInd/>
      </w:pPr>
      <w:r>
        <w:t>Air pollution</w:t>
      </w:r>
    </w:p>
    <w:p w:rsidR="00596FB6" w:rsidRDefault="00596FB6" w:rsidP="00596FB6">
      <w:pPr>
        <w:pStyle w:val="ListParagraph"/>
        <w:numPr>
          <w:ilvl w:val="0"/>
          <w:numId w:val="46"/>
        </w:numPr>
        <w:autoSpaceDE/>
        <w:autoSpaceDN/>
        <w:adjustRightInd/>
      </w:pPr>
      <w:r>
        <w:t>Effects on functionally linked land</w:t>
      </w:r>
    </w:p>
    <w:p w:rsidR="00596FB6" w:rsidRDefault="00596FB6" w:rsidP="00596FB6">
      <w:pPr>
        <w:autoSpaceDE/>
        <w:autoSpaceDN/>
        <w:adjustRightInd/>
        <w:ind w:left="0"/>
      </w:pPr>
    </w:p>
    <w:p w:rsidR="0011740B" w:rsidRDefault="0011740B" w:rsidP="00596FB6">
      <w:pPr>
        <w:autoSpaceDE/>
        <w:autoSpaceDN/>
        <w:adjustRightInd/>
        <w:ind w:left="0"/>
      </w:pPr>
    </w:p>
    <w:p w:rsidR="00596FB6" w:rsidRDefault="00596FB6" w:rsidP="00596FB6">
      <w:pPr>
        <w:autoSpaceDE/>
        <w:autoSpaceDN/>
        <w:adjustRightInd/>
        <w:ind w:left="0"/>
      </w:pPr>
    </w:p>
    <w:p w:rsidR="00596FB6" w:rsidRPr="00661A51" w:rsidRDefault="00596FB6" w:rsidP="00596FB6">
      <w:pPr>
        <w:autoSpaceDE/>
        <w:autoSpaceDN/>
        <w:adjustRightInd/>
        <w:ind w:left="0"/>
        <w:sectPr w:rsidR="00596FB6" w:rsidRPr="00661A51" w:rsidSect="00B952F4">
          <w:pgSz w:w="16832" w:h="11911" w:orient="landscape" w:code="9"/>
          <w:pgMar w:top="1134" w:right="851" w:bottom="1134" w:left="1134" w:header="283" w:footer="709" w:gutter="0"/>
          <w:cols w:space="708"/>
          <w:docGrid w:linePitch="360"/>
        </w:sectPr>
      </w:pPr>
    </w:p>
    <w:p w:rsidR="00AE2000" w:rsidRPr="00AE2000" w:rsidRDefault="00AE2000" w:rsidP="00AE2000">
      <w:pPr>
        <w:ind w:left="567" w:hanging="578"/>
        <w:rPr>
          <w:rFonts w:eastAsia="Arial Unicode MS"/>
          <w:b/>
          <w:bCs/>
          <w:color w:val="3C786F"/>
          <w:sz w:val="27"/>
          <w:szCs w:val="27"/>
        </w:rPr>
      </w:pPr>
      <w:r>
        <w:rPr>
          <w:rFonts w:eastAsia="Arial Unicode MS"/>
          <w:b/>
          <w:bCs/>
          <w:color w:val="3C786F"/>
          <w:sz w:val="27"/>
          <w:szCs w:val="27"/>
        </w:rPr>
        <w:lastRenderedPageBreak/>
        <w:t>7.0</w:t>
      </w:r>
      <w:r>
        <w:rPr>
          <w:rFonts w:eastAsia="Arial Unicode MS"/>
          <w:b/>
          <w:bCs/>
          <w:color w:val="3C786F"/>
          <w:sz w:val="27"/>
          <w:szCs w:val="27"/>
        </w:rPr>
        <w:tab/>
      </w:r>
      <w:r w:rsidR="00584244">
        <w:rPr>
          <w:rFonts w:eastAsia="Arial Unicode MS"/>
          <w:b/>
          <w:bCs/>
          <w:color w:val="3C786F"/>
          <w:sz w:val="27"/>
          <w:szCs w:val="27"/>
        </w:rPr>
        <w:t xml:space="preserve">Appropriate </w:t>
      </w:r>
      <w:r w:rsidRPr="00AE2000">
        <w:rPr>
          <w:rFonts w:eastAsia="Arial Unicode MS"/>
          <w:b/>
          <w:bCs/>
          <w:color w:val="3C786F"/>
          <w:sz w:val="27"/>
          <w:szCs w:val="27"/>
        </w:rPr>
        <w:t xml:space="preserve">Assessment </w:t>
      </w:r>
      <w:r w:rsidR="0091251A">
        <w:rPr>
          <w:rFonts w:eastAsia="Arial Unicode MS"/>
          <w:b/>
          <w:bCs/>
          <w:color w:val="3C786F"/>
          <w:sz w:val="27"/>
          <w:szCs w:val="27"/>
        </w:rPr>
        <w:t>(consideration of available mitigation)</w:t>
      </w:r>
    </w:p>
    <w:p w:rsidR="00166DE5" w:rsidRDefault="00166DE5" w:rsidP="00166DE5">
      <w:pPr>
        <w:pStyle w:val="Heading3"/>
        <w:numPr>
          <w:ilvl w:val="0"/>
          <w:numId w:val="0"/>
        </w:numPr>
      </w:pPr>
    </w:p>
    <w:p w:rsidR="000D71A4" w:rsidRDefault="000D71A4" w:rsidP="00546D7A">
      <w:pPr>
        <w:ind w:left="567"/>
      </w:pPr>
      <w:r>
        <w:t xml:space="preserve">The </w:t>
      </w:r>
      <w:r w:rsidR="00954D6E" w:rsidRPr="005D061E">
        <w:t>initial</w:t>
      </w:r>
      <w:r w:rsidR="00954D6E">
        <w:t xml:space="preserve"> </w:t>
      </w:r>
      <w:r w:rsidR="008D4A6B">
        <w:t>S</w:t>
      </w:r>
      <w:r>
        <w:t>creen</w:t>
      </w:r>
      <w:r w:rsidR="00166DE5">
        <w:t xml:space="preserve">ing process identified the </w:t>
      </w:r>
      <w:r w:rsidR="00663328">
        <w:t xml:space="preserve">following </w:t>
      </w:r>
      <w:r>
        <w:t>source</w:t>
      </w:r>
      <w:r w:rsidR="00663328">
        <w:t>s</w:t>
      </w:r>
      <w:r>
        <w:t xml:space="preserve"> to have a </w:t>
      </w:r>
      <w:r w:rsidR="00FC444A">
        <w:t xml:space="preserve">likely significant </w:t>
      </w:r>
      <w:r w:rsidR="001839D5">
        <w:t>effect</w:t>
      </w:r>
      <w:r>
        <w:t xml:space="preserve"> </w:t>
      </w:r>
      <w:r w:rsidR="002336A4">
        <w:t xml:space="preserve">on </w:t>
      </w:r>
      <w:r w:rsidR="00743C5E">
        <w:t xml:space="preserve">the </w:t>
      </w:r>
      <w:r w:rsidR="00663328">
        <w:t xml:space="preserve">European </w:t>
      </w:r>
      <w:r w:rsidR="0027296D">
        <w:t xml:space="preserve">designated </w:t>
      </w:r>
      <w:r w:rsidR="00663328">
        <w:t>Sites</w:t>
      </w:r>
      <w:r w:rsidR="00141CE8">
        <w:t>:</w:t>
      </w:r>
    </w:p>
    <w:p w:rsidR="006B392F" w:rsidRDefault="006B392F" w:rsidP="00546D7A">
      <w:pPr>
        <w:pStyle w:val="ListParagraph"/>
        <w:ind w:left="1026" w:firstLine="0"/>
      </w:pPr>
    </w:p>
    <w:p w:rsidR="00546D7A" w:rsidRDefault="00546D7A" w:rsidP="00546D7A">
      <w:pPr>
        <w:pStyle w:val="ListParagraph"/>
        <w:numPr>
          <w:ilvl w:val="0"/>
          <w:numId w:val="46"/>
        </w:numPr>
        <w:ind w:left="1179"/>
      </w:pPr>
      <w:r>
        <w:t>Recreation pressure</w:t>
      </w:r>
    </w:p>
    <w:p w:rsidR="00546D7A" w:rsidRDefault="00546D7A" w:rsidP="00546D7A">
      <w:pPr>
        <w:pStyle w:val="ListParagraph"/>
        <w:numPr>
          <w:ilvl w:val="0"/>
          <w:numId w:val="46"/>
        </w:numPr>
        <w:ind w:left="1179"/>
      </w:pPr>
      <w:r>
        <w:t>Air pollution</w:t>
      </w:r>
    </w:p>
    <w:p w:rsidR="00546D7A" w:rsidRDefault="00546D7A" w:rsidP="00546D7A">
      <w:pPr>
        <w:pStyle w:val="ListParagraph"/>
        <w:numPr>
          <w:ilvl w:val="0"/>
          <w:numId w:val="46"/>
        </w:numPr>
        <w:ind w:left="1179"/>
      </w:pPr>
      <w:r>
        <w:t>Effects on functionally linked land</w:t>
      </w:r>
    </w:p>
    <w:p w:rsidR="00546D7A" w:rsidRDefault="00546D7A" w:rsidP="00546D7A">
      <w:pPr>
        <w:ind w:left="0" w:firstLine="0"/>
      </w:pPr>
    </w:p>
    <w:p w:rsidR="008F5908" w:rsidRDefault="008D4A6B" w:rsidP="00483A19">
      <w:pPr>
        <w:ind w:left="567" w:firstLine="0"/>
      </w:pPr>
      <w:r>
        <w:t>As part of the Assessment, t</w:t>
      </w:r>
      <w:r w:rsidR="00546D7A">
        <w:t xml:space="preserve">he nature </w:t>
      </w:r>
      <w:r>
        <w:t xml:space="preserve">and scale </w:t>
      </w:r>
      <w:r w:rsidR="00546D7A">
        <w:t xml:space="preserve">of the Plan being assessed needs to be taken into consideration.  As a Neighbourhood Plan, it does </w:t>
      </w:r>
      <w:r w:rsidR="00663328">
        <w:t xml:space="preserve">not </w:t>
      </w:r>
      <w:r w:rsidR="00546D7A">
        <w:t>allocate any sites for development</w:t>
      </w:r>
      <w:r w:rsidR="008F5908">
        <w:t>,</w:t>
      </w:r>
      <w:r w:rsidR="00546D7A">
        <w:t xml:space="preserve"> </w:t>
      </w:r>
      <w:r w:rsidR="0027296D">
        <w:t>and does not define the quantum or scale of development proposed. R</w:t>
      </w:r>
      <w:r w:rsidR="00546D7A">
        <w:t>ather</w:t>
      </w:r>
      <w:r w:rsidR="0027296D">
        <w:t>,</w:t>
      </w:r>
      <w:r w:rsidR="00546D7A">
        <w:t xml:space="preserve"> it ou</w:t>
      </w:r>
      <w:r w:rsidR="0027296D">
        <w:t>tlines the type and detailed requirements that</w:t>
      </w:r>
      <w:r w:rsidR="00546D7A">
        <w:t xml:space="preserve"> any development brought forward in </w:t>
      </w:r>
      <w:proofErr w:type="spellStart"/>
      <w:r w:rsidR="00546D7A">
        <w:t>Saddleworth</w:t>
      </w:r>
      <w:proofErr w:type="spellEnd"/>
      <w:r w:rsidR="00546D7A">
        <w:t xml:space="preserve"> should meet.  </w:t>
      </w:r>
    </w:p>
    <w:p w:rsidR="003B79AA" w:rsidRPr="003B79AA" w:rsidRDefault="003B79AA" w:rsidP="00483A19">
      <w:pPr>
        <w:ind w:left="567" w:firstLine="0"/>
        <w:rPr>
          <w:b/>
        </w:rPr>
      </w:pPr>
    </w:p>
    <w:p w:rsidR="003B79AA" w:rsidRDefault="003B79AA" w:rsidP="00483A19">
      <w:pPr>
        <w:ind w:left="567" w:firstLine="0"/>
        <w:rPr>
          <w:b/>
        </w:rPr>
      </w:pPr>
      <w:r>
        <w:rPr>
          <w:b/>
        </w:rPr>
        <w:t xml:space="preserve">Specific </w:t>
      </w:r>
      <w:r w:rsidRPr="003B79AA">
        <w:rPr>
          <w:b/>
        </w:rPr>
        <w:t>P</w:t>
      </w:r>
      <w:r>
        <w:rPr>
          <w:b/>
        </w:rPr>
        <w:t>rotection Provided to Designated S</w:t>
      </w:r>
      <w:r w:rsidRPr="003B79AA">
        <w:rPr>
          <w:b/>
        </w:rPr>
        <w:t>ites</w:t>
      </w:r>
    </w:p>
    <w:p w:rsidR="0091251A" w:rsidRDefault="0091251A" w:rsidP="00483A19">
      <w:pPr>
        <w:ind w:left="567" w:firstLine="0"/>
        <w:rPr>
          <w:b/>
        </w:rPr>
      </w:pPr>
    </w:p>
    <w:p w:rsidR="0091251A" w:rsidRDefault="0091251A" w:rsidP="00483A19">
      <w:pPr>
        <w:ind w:left="567" w:firstLine="0"/>
      </w:pPr>
      <w:r w:rsidRPr="00A735F5">
        <w:rPr>
          <w:b/>
        </w:rPr>
        <w:t>Policy 1 – GREEN INFRASTRUCTURE</w:t>
      </w:r>
      <w:r>
        <w:t xml:space="preserve"> includes the following wording –</w:t>
      </w:r>
    </w:p>
    <w:p w:rsidR="0091251A" w:rsidRDefault="0091251A" w:rsidP="00483A19">
      <w:pPr>
        <w:ind w:left="567" w:firstLine="0"/>
      </w:pPr>
    </w:p>
    <w:p w:rsidR="0091251A" w:rsidRPr="0091251A" w:rsidRDefault="0091251A" w:rsidP="00483A19">
      <w:pPr>
        <w:ind w:left="567" w:firstLine="0"/>
        <w:rPr>
          <w:i/>
        </w:rPr>
      </w:pPr>
      <w:r>
        <w:t>“</w:t>
      </w:r>
      <w:r w:rsidRPr="0091251A">
        <w:rPr>
          <w:i/>
        </w:rPr>
        <w:t xml:space="preserve">The South Pennine Moors Special Protection Area (SPA) and Special Area of Conservation (SAC) are of particular importance in </w:t>
      </w:r>
      <w:proofErr w:type="spellStart"/>
      <w:r w:rsidRPr="0091251A">
        <w:rPr>
          <w:i/>
        </w:rPr>
        <w:t>Saddleworth</w:t>
      </w:r>
      <w:proofErr w:type="spellEnd"/>
      <w:r w:rsidRPr="0091251A">
        <w:rPr>
          <w:i/>
        </w:rPr>
        <w:t xml:space="preserve">. Development is required to meet policies within </w:t>
      </w:r>
      <w:proofErr w:type="spellStart"/>
      <w:r w:rsidRPr="0091251A">
        <w:rPr>
          <w:i/>
        </w:rPr>
        <w:t>PfE</w:t>
      </w:r>
      <w:proofErr w:type="spellEnd"/>
      <w:r w:rsidRPr="0091251A">
        <w:rPr>
          <w:i/>
        </w:rPr>
        <w:t xml:space="preserve"> and the [Oldham] Local Plan which address recreational impacts on the SAC/SPA, including any functionally linked land. </w:t>
      </w:r>
    </w:p>
    <w:p w:rsidR="0091251A" w:rsidRPr="0091251A" w:rsidRDefault="0091251A" w:rsidP="00483A19">
      <w:pPr>
        <w:ind w:left="567" w:firstLine="0"/>
        <w:rPr>
          <w:i/>
        </w:rPr>
      </w:pPr>
    </w:p>
    <w:p w:rsidR="0091251A" w:rsidRPr="0091251A" w:rsidRDefault="0091251A" w:rsidP="00483A19">
      <w:pPr>
        <w:ind w:left="567" w:firstLine="0"/>
        <w:rPr>
          <w:i/>
        </w:rPr>
      </w:pPr>
      <w:r w:rsidRPr="0091251A">
        <w:rPr>
          <w:i/>
        </w:rPr>
        <w:t xml:space="preserve">Any specific proposals for facilitating tourism or tree planting are required to be assessed at a project level for any significant likely effects on the special interest of designated sites. Developments which fail to do so, or which do not mitigate against such impact will not be supported. </w:t>
      </w:r>
    </w:p>
    <w:p w:rsidR="0091251A" w:rsidRPr="0091251A" w:rsidRDefault="0091251A" w:rsidP="00483A19">
      <w:pPr>
        <w:ind w:left="567" w:firstLine="0"/>
        <w:rPr>
          <w:i/>
        </w:rPr>
      </w:pPr>
    </w:p>
    <w:p w:rsidR="0091251A" w:rsidRDefault="0091251A" w:rsidP="00483A19">
      <w:pPr>
        <w:ind w:left="567" w:firstLine="0"/>
      </w:pPr>
      <w:r w:rsidRPr="0091251A">
        <w:rPr>
          <w:i/>
        </w:rPr>
        <w:t>In the SPA/SAC specific mitigation at a project level may include requiring dogs to be on leads and the provision of advice for avoiding fire risks</w:t>
      </w:r>
      <w:r>
        <w:t>”.</w:t>
      </w:r>
    </w:p>
    <w:p w:rsidR="00A735F5" w:rsidRDefault="00A735F5" w:rsidP="00483A19">
      <w:pPr>
        <w:ind w:left="567" w:firstLine="0"/>
      </w:pPr>
    </w:p>
    <w:p w:rsidR="00A735F5" w:rsidRPr="003B79AA" w:rsidRDefault="00A735F5" w:rsidP="00483A19">
      <w:pPr>
        <w:ind w:left="567" w:firstLine="0"/>
        <w:rPr>
          <w:b/>
        </w:rPr>
      </w:pPr>
      <w:r>
        <w:t xml:space="preserve">This Policy wording provides a significant safeguard for any projects which may be considered to have potential impacts on designated sites. </w:t>
      </w:r>
    </w:p>
    <w:p w:rsidR="008F5908" w:rsidRPr="00AC1570" w:rsidRDefault="008F5908" w:rsidP="00483A19">
      <w:pPr>
        <w:ind w:left="567" w:firstLine="0"/>
        <w:rPr>
          <w:b/>
        </w:rPr>
      </w:pPr>
    </w:p>
    <w:p w:rsidR="00AC1570" w:rsidRPr="00AC1570" w:rsidRDefault="00AC1570" w:rsidP="00483A19">
      <w:pPr>
        <w:ind w:left="567" w:firstLine="0"/>
        <w:rPr>
          <w:b/>
        </w:rPr>
      </w:pPr>
      <w:r w:rsidRPr="00AC1570">
        <w:rPr>
          <w:b/>
        </w:rPr>
        <w:t>Housing and Commercial Development</w:t>
      </w:r>
    </w:p>
    <w:p w:rsidR="00AC1570" w:rsidRDefault="00AC1570" w:rsidP="00483A19">
      <w:pPr>
        <w:ind w:left="567" w:firstLine="0"/>
      </w:pPr>
    </w:p>
    <w:p w:rsidR="00943D69" w:rsidRDefault="00E93DE5" w:rsidP="00483A19">
      <w:pPr>
        <w:ind w:left="567" w:firstLine="0"/>
      </w:pPr>
      <w:r>
        <w:t>Decisions concerning the a</w:t>
      </w:r>
      <w:r w:rsidR="00546D7A">
        <w:t>llocation of sites</w:t>
      </w:r>
      <w:r w:rsidR="0027296D">
        <w:t>, and the quantum of future development in the area,</w:t>
      </w:r>
      <w:r w:rsidR="00546D7A">
        <w:t xml:space="preserve"> will be mad</w:t>
      </w:r>
      <w:r w:rsidR="00663328">
        <w:t>e</w:t>
      </w:r>
      <w:r w:rsidR="00546D7A">
        <w:t xml:space="preserve"> in </w:t>
      </w:r>
      <w:r w:rsidR="0027296D">
        <w:t xml:space="preserve">the </w:t>
      </w:r>
      <w:r w:rsidR="00546D7A">
        <w:t xml:space="preserve">Places for Everyone </w:t>
      </w:r>
      <w:r w:rsidR="0027296D">
        <w:t>(</w:t>
      </w:r>
      <w:proofErr w:type="spellStart"/>
      <w:r w:rsidR="0027296D">
        <w:t>PfE</w:t>
      </w:r>
      <w:proofErr w:type="spellEnd"/>
      <w:r w:rsidR="0027296D">
        <w:t xml:space="preserve">) </w:t>
      </w:r>
      <w:r w:rsidR="00546D7A">
        <w:t>and Oldham’s Local Plan.</w:t>
      </w:r>
      <w:r w:rsidR="008F5908">
        <w:t xml:space="preserve"> I</w:t>
      </w:r>
      <w:r w:rsidR="0027296D">
        <w:t xml:space="preserve">n </w:t>
      </w:r>
      <w:r w:rsidR="008F5908">
        <w:t xml:space="preserve">respect of the </w:t>
      </w:r>
      <w:proofErr w:type="spellStart"/>
      <w:r w:rsidR="008F5908">
        <w:t>PfE</w:t>
      </w:r>
      <w:proofErr w:type="spellEnd"/>
      <w:r w:rsidR="008F5908">
        <w:t xml:space="preserve"> Plan, an HRA</w:t>
      </w:r>
      <w:r w:rsidR="0027296D">
        <w:t xml:space="preserve"> has been prepared. In terms of the location of sites allocated for development, and the scale and quantum of development planned in </w:t>
      </w:r>
      <w:proofErr w:type="spellStart"/>
      <w:r w:rsidR="0027296D">
        <w:t>PfE</w:t>
      </w:r>
      <w:proofErr w:type="spellEnd"/>
      <w:r w:rsidR="0027296D">
        <w:t xml:space="preserve">, this HRA has concluded that no significant effects on relevant designated sites are considered likely to arise in terms of any impacts on functionally linked land or in terms of air pollution effects. The conclusion of this HRA is considered to be directly relevant to the Neighbourhood Plan being assessed in this report – that is, built developments in the </w:t>
      </w:r>
      <w:proofErr w:type="spellStart"/>
      <w:r w:rsidR="0027296D">
        <w:t>Saddleworth</w:t>
      </w:r>
      <w:proofErr w:type="spellEnd"/>
      <w:r w:rsidR="0027296D">
        <w:t xml:space="preserve"> Plan area are considered unlikely to affect</w:t>
      </w:r>
      <w:r w:rsidR="00943D69">
        <w:t xml:space="preserve"> designated sites through air pollution effects or impacts on functionally linked land. </w:t>
      </w:r>
    </w:p>
    <w:p w:rsidR="00943D69" w:rsidRDefault="00943D69" w:rsidP="00483A19">
      <w:pPr>
        <w:ind w:left="567" w:firstLine="0"/>
      </w:pPr>
    </w:p>
    <w:p w:rsidR="005A08B8" w:rsidRDefault="00943D69" w:rsidP="00483A19">
      <w:pPr>
        <w:ind w:left="567" w:firstLine="0"/>
      </w:pPr>
      <w:r>
        <w:t xml:space="preserve">In terms of recreational disturbance effects, the HRA of the </w:t>
      </w:r>
      <w:proofErr w:type="spellStart"/>
      <w:r>
        <w:t>PfE</w:t>
      </w:r>
      <w:proofErr w:type="spellEnd"/>
      <w:r>
        <w:t xml:space="preserve"> recommended that housing developments over a certain size threshold, and within a set distance of the South Pennine Moors SPA/SAC, should be required to make a </w:t>
      </w:r>
      <w:r w:rsidR="00F807A1">
        <w:t xml:space="preserve">financial </w:t>
      </w:r>
      <w:r>
        <w:t xml:space="preserve">contribution to measures to mitigate the effects of </w:t>
      </w:r>
      <w:r w:rsidR="00F807A1">
        <w:t xml:space="preserve">recreational disturbance which could arise from population increases. This mitigation will apply to certain developments within </w:t>
      </w:r>
      <w:proofErr w:type="spellStart"/>
      <w:r w:rsidR="00F807A1">
        <w:t>S</w:t>
      </w:r>
      <w:r w:rsidR="009B7257">
        <w:t>addleworth</w:t>
      </w:r>
      <w:proofErr w:type="spellEnd"/>
      <w:r w:rsidR="009B7257">
        <w:t xml:space="preserve">, with the result that no further mitigation will be required in respect of the Neighbourhood Plan. </w:t>
      </w:r>
    </w:p>
    <w:p w:rsidR="009B7257" w:rsidRDefault="009B7257" w:rsidP="00483A19">
      <w:pPr>
        <w:ind w:left="567" w:firstLine="0"/>
      </w:pPr>
    </w:p>
    <w:p w:rsidR="00571546" w:rsidRDefault="00571546" w:rsidP="00483A19">
      <w:pPr>
        <w:ind w:left="567" w:firstLine="0"/>
        <w:rPr>
          <w:b/>
        </w:rPr>
      </w:pPr>
    </w:p>
    <w:p w:rsidR="00571546" w:rsidRDefault="00571546" w:rsidP="00483A19">
      <w:pPr>
        <w:ind w:left="567" w:firstLine="0"/>
        <w:rPr>
          <w:b/>
        </w:rPr>
      </w:pPr>
    </w:p>
    <w:p w:rsidR="00546D7A" w:rsidRDefault="00AC1570" w:rsidP="00483A19">
      <w:pPr>
        <w:ind w:left="567" w:firstLine="0"/>
        <w:rPr>
          <w:b/>
        </w:rPr>
      </w:pPr>
      <w:r w:rsidRPr="00506CB7">
        <w:rPr>
          <w:b/>
        </w:rPr>
        <w:lastRenderedPageBreak/>
        <w:t>Tourism and Leisure and Cycling, Pedestrian and Leisure Infrastructure</w:t>
      </w:r>
    </w:p>
    <w:p w:rsidR="00A72FC1" w:rsidRDefault="00A72FC1" w:rsidP="00483A19">
      <w:pPr>
        <w:ind w:left="567" w:firstLine="0"/>
        <w:rPr>
          <w:b/>
        </w:rPr>
      </w:pPr>
    </w:p>
    <w:p w:rsidR="00A72FC1" w:rsidRPr="00A72FC1" w:rsidRDefault="00A72FC1" w:rsidP="00483A19">
      <w:pPr>
        <w:ind w:left="567" w:firstLine="0"/>
      </w:pPr>
      <w:r w:rsidRPr="00A72FC1">
        <w:t>While the objectives of encouraging sustainable tourism to the area, and the promotion of cycling and walking, are on the whole creditable objectives, ther</w:t>
      </w:r>
      <w:r w:rsidR="000607EA">
        <w:t xml:space="preserve">e is some risk that increased </w:t>
      </w:r>
      <w:r w:rsidRPr="00A72FC1">
        <w:t>tourism to the area, and facilitating access, could lead to an increase in recreational disturbance of the uplands. The most significant disturbance impacts arise from increased risks of fire in the uplands, and risk</w:t>
      </w:r>
      <w:r w:rsidR="000607EA">
        <w:t xml:space="preserve"> to nesting birds posed by</w:t>
      </w:r>
      <w:r w:rsidRPr="00A72FC1">
        <w:t xml:space="preserve"> dog walking off leads. </w:t>
      </w:r>
    </w:p>
    <w:p w:rsidR="00A72FC1" w:rsidRPr="00A72FC1" w:rsidRDefault="00A72FC1" w:rsidP="00483A19">
      <w:pPr>
        <w:ind w:left="567" w:firstLine="0"/>
      </w:pPr>
    </w:p>
    <w:p w:rsidR="00A72FC1" w:rsidRPr="00A72FC1" w:rsidRDefault="00571546" w:rsidP="00483A19">
      <w:pPr>
        <w:ind w:left="567" w:firstLine="0"/>
      </w:pPr>
      <w:r>
        <w:t>Policy 1 will require</w:t>
      </w:r>
      <w:r w:rsidR="00A72FC1" w:rsidRPr="00A72FC1">
        <w:t xml:space="preserve"> any specific </w:t>
      </w:r>
      <w:r w:rsidR="000607EA">
        <w:t xml:space="preserve">access </w:t>
      </w:r>
      <w:r w:rsidR="00A72FC1" w:rsidRPr="00A72FC1">
        <w:t xml:space="preserve">proposals </w:t>
      </w:r>
      <w:r w:rsidR="000607EA">
        <w:t xml:space="preserve">to the uplands </w:t>
      </w:r>
      <w:r w:rsidR="00A72FC1" w:rsidRPr="00A72FC1">
        <w:t xml:space="preserve">to be </w:t>
      </w:r>
      <w:proofErr w:type="gramStart"/>
      <w:r w:rsidR="00A72FC1" w:rsidRPr="00A72FC1">
        <w:t>Assessed</w:t>
      </w:r>
      <w:proofErr w:type="gramEnd"/>
      <w:r w:rsidR="00A72FC1" w:rsidRPr="00A72FC1">
        <w:t xml:space="preserve"> at a project level for any significant likely effects on the special interest of designated sites. </w:t>
      </w:r>
      <w:r>
        <w:t>The Policy will serve to mitigate potential likely significant effects.</w:t>
      </w:r>
    </w:p>
    <w:p w:rsidR="00506CB7" w:rsidRDefault="00506CB7" w:rsidP="00483A19">
      <w:pPr>
        <w:ind w:left="567" w:firstLine="0"/>
        <w:rPr>
          <w:b/>
        </w:rPr>
      </w:pPr>
    </w:p>
    <w:p w:rsidR="00506CB7" w:rsidRDefault="00506CB7" w:rsidP="00483A19">
      <w:pPr>
        <w:ind w:left="567" w:firstLine="0"/>
        <w:rPr>
          <w:b/>
        </w:rPr>
      </w:pPr>
      <w:r>
        <w:rPr>
          <w:b/>
        </w:rPr>
        <w:t>Tree Planting</w:t>
      </w:r>
    </w:p>
    <w:p w:rsidR="003254C7" w:rsidRDefault="003254C7" w:rsidP="00483A19">
      <w:pPr>
        <w:ind w:left="567" w:firstLine="0"/>
        <w:rPr>
          <w:b/>
        </w:rPr>
      </w:pPr>
    </w:p>
    <w:p w:rsidR="00173609" w:rsidRDefault="003254C7" w:rsidP="00571546">
      <w:pPr>
        <w:ind w:left="567" w:firstLine="0"/>
      </w:pPr>
      <w:r w:rsidRPr="003254C7">
        <w:t xml:space="preserve">While the encouragement of tree planting is a creditable objective, and it is noted that tree planting will not be allowed in the uplands or on peat substrates, </w:t>
      </w:r>
      <w:r w:rsidR="00173609">
        <w:t xml:space="preserve">there is a small risk that tree planting at lower elevations could also harm the special interest of designated sites by affecting functionally linked land. </w:t>
      </w:r>
    </w:p>
    <w:p w:rsidR="00571546" w:rsidRDefault="00571546" w:rsidP="00571546">
      <w:pPr>
        <w:ind w:left="567" w:firstLine="0"/>
      </w:pPr>
    </w:p>
    <w:p w:rsidR="00571546" w:rsidRPr="00A72FC1" w:rsidRDefault="00571546" w:rsidP="00571546">
      <w:pPr>
        <w:ind w:left="567" w:firstLine="0"/>
      </w:pPr>
      <w:r>
        <w:t xml:space="preserve">Policy 1 will require any specific tree planting </w:t>
      </w:r>
      <w:r w:rsidRPr="00A72FC1">
        <w:t xml:space="preserve">proposals </w:t>
      </w:r>
      <w:r>
        <w:t xml:space="preserve">in the uplands </w:t>
      </w:r>
      <w:r w:rsidRPr="00A72FC1">
        <w:t xml:space="preserve">to be </w:t>
      </w:r>
      <w:proofErr w:type="gramStart"/>
      <w:r w:rsidRPr="00A72FC1">
        <w:t>Assessed</w:t>
      </w:r>
      <w:proofErr w:type="gramEnd"/>
      <w:r w:rsidRPr="00A72FC1">
        <w:t xml:space="preserve"> at a project level for any significant likely effects on the special interest of designated sites. </w:t>
      </w:r>
      <w:r>
        <w:t>The Policy will serve to mitigate potential likely significant effects.</w:t>
      </w:r>
    </w:p>
    <w:p w:rsidR="00571546" w:rsidRPr="00A72FC1" w:rsidRDefault="00571546" w:rsidP="00571546">
      <w:pPr>
        <w:ind w:left="567" w:firstLine="0"/>
      </w:pPr>
    </w:p>
    <w:p w:rsidR="00173609" w:rsidRPr="003254C7" w:rsidRDefault="00173609" w:rsidP="00483A19">
      <w:pPr>
        <w:ind w:left="567" w:firstLine="0"/>
      </w:pPr>
    </w:p>
    <w:p w:rsidR="00661A51" w:rsidRPr="003118CD" w:rsidRDefault="00661A51" w:rsidP="00546D7A">
      <w:pPr>
        <w:pStyle w:val="Heading3"/>
        <w:numPr>
          <w:ilvl w:val="0"/>
          <w:numId w:val="48"/>
        </w:numPr>
      </w:pPr>
      <w:bookmarkStart w:id="28" w:name="_Toc6495692"/>
      <w:r w:rsidRPr="003118CD">
        <w:t>Consideration of ‘In Combination’ Effects with Other Plans and Proposals</w:t>
      </w:r>
      <w:bookmarkEnd w:id="28"/>
    </w:p>
    <w:p w:rsidR="00661A51" w:rsidRPr="003118CD" w:rsidRDefault="00661A51" w:rsidP="005933C7">
      <w:pPr>
        <w:pStyle w:val="BodyTextIndent"/>
        <w:ind w:left="567" w:hanging="567"/>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8"/>
        </w:numPr>
        <w:rPr>
          <w:vanish/>
        </w:rPr>
      </w:pPr>
    </w:p>
    <w:p w:rsidR="005933C7" w:rsidRPr="005933C7" w:rsidRDefault="005933C7" w:rsidP="00C47D8A">
      <w:pPr>
        <w:pStyle w:val="ListParagraph"/>
        <w:numPr>
          <w:ilvl w:val="0"/>
          <w:numId w:val="25"/>
        </w:numPr>
        <w:spacing w:before="120" w:after="48"/>
        <w:outlineLvl w:val="2"/>
        <w:rPr>
          <w:rFonts w:eastAsia="Arial Unicode MS"/>
          <w:b/>
          <w:bCs/>
          <w:vanish/>
          <w:color w:val="3C786F"/>
          <w:sz w:val="27"/>
          <w:szCs w:val="27"/>
        </w:rPr>
      </w:pPr>
      <w:bookmarkStart w:id="29" w:name="_Toc6495693"/>
      <w:bookmarkEnd w:id="29"/>
    </w:p>
    <w:p w:rsidR="005933C7" w:rsidRPr="005933C7" w:rsidRDefault="005933C7" w:rsidP="00C47D8A">
      <w:pPr>
        <w:pStyle w:val="ListParagraph"/>
        <w:numPr>
          <w:ilvl w:val="0"/>
          <w:numId w:val="25"/>
        </w:numPr>
        <w:spacing w:before="120" w:after="48"/>
        <w:outlineLvl w:val="2"/>
        <w:rPr>
          <w:rFonts w:eastAsia="Arial Unicode MS"/>
          <w:b/>
          <w:bCs/>
          <w:vanish/>
          <w:color w:val="3C786F"/>
          <w:sz w:val="27"/>
          <w:szCs w:val="27"/>
        </w:rPr>
      </w:pPr>
      <w:bookmarkStart w:id="30" w:name="_Toc6495694"/>
      <w:bookmarkEnd w:id="30"/>
    </w:p>
    <w:p w:rsidR="00B81FE5" w:rsidRDefault="00546D7A" w:rsidP="004510FA">
      <w:pPr>
        <w:pStyle w:val="BodyTextIndent"/>
        <w:ind w:left="567" w:firstLine="0"/>
      </w:pPr>
      <w:r>
        <w:t xml:space="preserve">Given the nature of the Plan, as a Neighbourhood Plan, </w:t>
      </w:r>
      <w:r w:rsidR="00B77462">
        <w:t xml:space="preserve">and after consideration of the HRA of </w:t>
      </w:r>
      <w:proofErr w:type="spellStart"/>
      <w:r w:rsidR="00B77462">
        <w:t>PfE</w:t>
      </w:r>
      <w:proofErr w:type="spellEnd"/>
      <w:r w:rsidR="00B77462">
        <w:t xml:space="preserve">, </w:t>
      </w:r>
      <w:r>
        <w:t xml:space="preserve">it is not considered </w:t>
      </w:r>
      <w:r w:rsidR="00B77462">
        <w:t xml:space="preserve">at this stage that </w:t>
      </w:r>
      <w:r>
        <w:t>there will be any other ‘in combination’</w:t>
      </w:r>
      <w:r w:rsidR="004510FA">
        <w:t xml:space="preserve"> effects with any other Plan.</w:t>
      </w:r>
      <w:r w:rsidR="000952E1">
        <w:t xml:space="preserve"> </w:t>
      </w:r>
    </w:p>
    <w:p w:rsidR="00B81FE5" w:rsidRDefault="00B81FE5" w:rsidP="004510FA">
      <w:pPr>
        <w:pStyle w:val="BodyTextIndent"/>
        <w:ind w:left="567" w:firstLine="0"/>
      </w:pPr>
    </w:p>
    <w:p w:rsidR="00E97CF8" w:rsidRDefault="002E1ED4" w:rsidP="004510FA">
      <w:pPr>
        <w:pStyle w:val="BodyTextIndent"/>
        <w:ind w:left="567" w:firstLine="0"/>
      </w:pPr>
      <w:r>
        <w:t>It is noted that t</w:t>
      </w:r>
      <w:r w:rsidR="00B81FE5">
        <w:t xml:space="preserve">he </w:t>
      </w:r>
      <w:r w:rsidRPr="00E97CF8">
        <w:rPr>
          <w:bCs/>
        </w:rPr>
        <w:t xml:space="preserve">Peak District National Park Authority is the statutory Planning Authority for the National Park area, part of which lies within </w:t>
      </w:r>
      <w:proofErr w:type="spellStart"/>
      <w:r w:rsidRPr="00E97CF8">
        <w:rPr>
          <w:bCs/>
        </w:rPr>
        <w:t>Saddleworth</w:t>
      </w:r>
      <w:proofErr w:type="spellEnd"/>
      <w:r w:rsidRPr="00E97CF8">
        <w:rPr>
          <w:bCs/>
        </w:rPr>
        <w:t>.</w:t>
      </w:r>
      <w:r w:rsidRPr="00E97CF8">
        <w:rPr>
          <w:b/>
          <w:bCs/>
        </w:rPr>
        <w:t xml:space="preserve"> </w:t>
      </w:r>
      <w:r w:rsidRPr="00E97CF8">
        <w:rPr>
          <w:bCs/>
        </w:rPr>
        <w:t>The</w:t>
      </w:r>
      <w:r w:rsidRPr="00E97CF8">
        <w:rPr>
          <w:b/>
          <w:bCs/>
        </w:rPr>
        <w:t xml:space="preserve"> </w:t>
      </w:r>
      <w:r w:rsidR="00B81FE5">
        <w:t>Peak District National Park Plan (</w:t>
      </w:r>
      <w:r w:rsidR="00E97CF8">
        <w:t>Core S</w:t>
      </w:r>
      <w:r w:rsidR="00B81FE5">
        <w:t xml:space="preserve">trategy) </w:t>
      </w:r>
      <w:r w:rsidR="00E97CF8">
        <w:t xml:space="preserve">has been subject to Assessment under the terms of the Habitats Regulations and it was concluded that the operation of the Plan would not have any likely significant effects on designated sites. This conclusion, taken together with mitigation measures proposed in </w:t>
      </w:r>
      <w:proofErr w:type="spellStart"/>
      <w:r w:rsidR="00E97CF8">
        <w:t>PfE</w:t>
      </w:r>
      <w:proofErr w:type="spellEnd"/>
      <w:r w:rsidR="00E97CF8">
        <w:t xml:space="preserve"> and in the Neighbourhood Plan, supports a conclusion that the implementation of the Core Strategy of the National Park together with the Neighbourhood Plan will not have any in-combination effects.</w:t>
      </w:r>
    </w:p>
    <w:p w:rsidR="00E97CF8" w:rsidRDefault="00E97CF8" w:rsidP="004510FA">
      <w:pPr>
        <w:pStyle w:val="BodyTextIndent"/>
        <w:ind w:left="567" w:firstLine="0"/>
      </w:pPr>
    </w:p>
    <w:p w:rsidR="000952E1" w:rsidRDefault="00B977C9" w:rsidP="004510FA">
      <w:pPr>
        <w:pStyle w:val="BodyTextIndent"/>
        <w:ind w:left="567" w:firstLine="0"/>
      </w:pPr>
      <w:r>
        <w:t xml:space="preserve">The draft Oldham Local Plan (2024) has been subject to HRA and this has concluded that, subject to recommended mitigation, the Local Plan will not cause any Likely Significant effects on the designated sites network. </w:t>
      </w:r>
    </w:p>
    <w:p w:rsidR="000952E1" w:rsidRDefault="000952E1" w:rsidP="004510FA">
      <w:pPr>
        <w:pStyle w:val="BodyTextIndent"/>
        <w:ind w:left="567" w:firstLine="0"/>
      </w:pPr>
    </w:p>
    <w:p w:rsidR="00661A51" w:rsidRDefault="000952E1" w:rsidP="004510FA">
      <w:pPr>
        <w:pStyle w:val="BodyTextIndent"/>
        <w:ind w:left="567" w:firstLine="0"/>
      </w:pPr>
      <w:r>
        <w:t>It is recognised</w:t>
      </w:r>
      <w:r w:rsidR="00B77462">
        <w:t xml:space="preserve"> that this Neighbourhood P</w:t>
      </w:r>
      <w:r>
        <w:t xml:space="preserve">lan forms part of a </w:t>
      </w:r>
      <w:r w:rsidR="00B77462">
        <w:t xml:space="preserve">wider </w:t>
      </w:r>
      <w:r>
        <w:t xml:space="preserve">Plan hierarchy, sitting beneath the strategic plan for Greater Manchester (Places for Everyone, </w:t>
      </w:r>
      <w:proofErr w:type="spellStart"/>
      <w:r>
        <w:t>PfE</w:t>
      </w:r>
      <w:proofErr w:type="spellEnd"/>
      <w:r>
        <w:t>) and t</w:t>
      </w:r>
      <w:r w:rsidR="00B77462">
        <w:t>he Oldham Local Plan. T</w:t>
      </w:r>
      <w:r>
        <w:t xml:space="preserve">he </w:t>
      </w:r>
      <w:proofErr w:type="spellStart"/>
      <w:r>
        <w:t>PfE</w:t>
      </w:r>
      <w:proofErr w:type="spellEnd"/>
      <w:r>
        <w:t xml:space="preserve"> has been separately subject t</w:t>
      </w:r>
      <w:r w:rsidR="00B77462">
        <w:t xml:space="preserve">o its own HRA process, and </w:t>
      </w:r>
      <w:r>
        <w:t>th</w:t>
      </w:r>
      <w:r w:rsidR="00B77462">
        <w:t>e Local P</w:t>
      </w:r>
      <w:r>
        <w:t>lan will also be subject to an HRA. The</w:t>
      </w:r>
      <w:r w:rsidR="002933C2">
        <w:t xml:space="preserve"> HRA of </w:t>
      </w:r>
      <w:proofErr w:type="spellStart"/>
      <w:r w:rsidR="002933C2">
        <w:t>PfE</w:t>
      </w:r>
      <w:proofErr w:type="spellEnd"/>
      <w:r w:rsidR="002933C2">
        <w:t xml:space="preserve"> concluded that the P</w:t>
      </w:r>
      <w:r>
        <w:t xml:space="preserve">lan would not have any Likely Significant Effects on designated sites, providing that a mitigation plan was prepared for potential recreational impacts of future development on the South Pennine Moors SPA/SAC. </w:t>
      </w:r>
      <w:r w:rsidR="006C52CA">
        <w:t xml:space="preserve">The required mitigation will apply to this Plan and has been taken into account in the conclusion of no in-combination effects. </w:t>
      </w:r>
      <w:r>
        <w:t xml:space="preserve"> </w:t>
      </w:r>
    </w:p>
    <w:p w:rsidR="00460005" w:rsidRDefault="00460005" w:rsidP="004510FA">
      <w:pPr>
        <w:pStyle w:val="BodyTextIndent"/>
        <w:ind w:left="567" w:firstLine="0"/>
      </w:pPr>
    </w:p>
    <w:p w:rsidR="00460005" w:rsidRDefault="00460005" w:rsidP="004510FA">
      <w:pPr>
        <w:pStyle w:val="BodyTextIndent"/>
        <w:ind w:left="567" w:firstLine="0"/>
      </w:pPr>
    </w:p>
    <w:p w:rsidR="00460005" w:rsidRDefault="00460005" w:rsidP="004510FA">
      <w:pPr>
        <w:pStyle w:val="BodyTextIndent"/>
        <w:ind w:left="567" w:firstLine="0"/>
      </w:pPr>
    </w:p>
    <w:p w:rsidR="00460005" w:rsidRDefault="00460005" w:rsidP="004510FA">
      <w:pPr>
        <w:pStyle w:val="BodyTextIndent"/>
        <w:ind w:left="567" w:firstLine="0"/>
      </w:pPr>
    </w:p>
    <w:p w:rsidR="000233EC" w:rsidRPr="003118CD" w:rsidRDefault="000233EC" w:rsidP="000233EC">
      <w:pPr>
        <w:pStyle w:val="BodyTextIndent"/>
        <w:ind w:firstLine="0"/>
      </w:pPr>
    </w:p>
    <w:p w:rsidR="00661A51" w:rsidRPr="00661A51" w:rsidRDefault="00661A51" w:rsidP="00C47D8A">
      <w:pPr>
        <w:pStyle w:val="Heading3"/>
        <w:numPr>
          <w:ilvl w:val="1"/>
          <w:numId w:val="26"/>
        </w:numPr>
        <w:ind w:left="567" w:hanging="567"/>
      </w:pPr>
      <w:bookmarkStart w:id="31" w:name="_Toc6495695"/>
      <w:r w:rsidRPr="00661A51">
        <w:lastRenderedPageBreak/>
        <w:t>Summary and Recommendations</w:t>
      </w:r>
      <w:bookmarkEnd w:id="31"/>
    </w:p>
    <w:p w:rsidR="00661A51" w:rsidRPr="00661A51" w:rsidRDefault="00661A51" w:rsidP="00905B70"/>
    <w:p w:rsidR="00661A51" w:rsidRDefault="00661A51" w:rsidP="004510FA">
      <w:pPr>
        <w:ind w:left="567" w:firstLine="0"/>
      </w:pPr>
      <w:r w:rsidRPr="00661A51">
        <w:t>Screening of European sites has established that the following European site</w:t>
      </w:r>
      <w:r w:rsidR="00435545">
        <w:t>s</w:t>
      </w:r>
      <w:r w:rsidRPr="00661A51">
        <w:t xml:space="preserve"> ha</w:t>
      </w:r>
      <w:r w:rsidR="00435545">
        <w:t>ve</w:t>
      </w:r>
      <w:r w:rsidRPr="00661A51">
        <w:t xml:space="preserve"> the potential to be affected by development in </w:t>
      </w:r>
      <w:proofErr w:type="spellStart"/>
      <w:r w:rsidR="00CF4BE7">
        <w:t>Saddleworth</w:t>
      </w:r>
      <w:proofErr w:type="spellEnd"/>
      <w:r w:rsidRPr="00661A51">
        <w:t xml:space="preserve"> proposed by the </w:t>
      </w:r>
      <w:proofErr w:type="spellStart"/>
      <w:r w:rsidR="00CF4BE7">
        <w:t>Saddleworth</w:t>
      </w:r>
      <w:proofErr w:type="spellEnd"/>
      <w:r w:rsidR="0063207B">
        <w:t xml:space="preserve"> Neighbourhood</w:t>
      </w:r>
      <w:r w:rsidR="00435545" w:rsidRPr="00435545">
        <w:t xml:space="preserve"> Plan: </w:t>
      </w:r>
    </w:p>
    <w:p w:rsidR="008F5908" w:rsidRPr="00661A51" w:rsidRDefault="008F5908" w:rsidP="004510FA">
      <w:pPr>
        <w:ind w:left="567" w:firstLine="0"/>
      </w:pPr>
    </w:p>
    <w:p w:rsidR="004510FA" w:rsidRDefault="004510FA" w:rsidP="004510FA">
      <w:pPr>
        <w:pStyle w:val="ListParagraph"/>
        <w:numPr>
          <w:ilvl w:val="0"/>
          <w:numId w:val="49"/>
        </w:numPr>
      </w:pPr>
      <w:r>
        <w:t>Rochdale Canal SAC</w:t>
      </w:r>
    </w:p>
    <w:p w:rsidR="004510FA" w:rsidRDefault="004510FA" w:rsidP="004510FA">
      <w:pPr>
        <w:pStyle w:val="ListParagraph"/>
        <w:numPr>
          <w:ilvl w:val="0"/>
          <w:numId w:val="49"/>
        </w:numPr>
      </w:pPr>
      <w:r>
        <w:t>South Pennine Moors SAC</w:t>
      </w:r>
    </w:p>
    <w:p w:rsidR="004510FA" w:rsidRDefault="004510FA" w:rsidP="004510FA">
      <w:pPr>
        <w:pStyle w:val="ListParagraph"/>
        <w:numPr>
          <w:ilvl w:val="0"/>
          <w:numId w:val="49"/>
        </w:numPr>
      </w:pPr>
      <w:r>
        <w:t>Dark Peak Moors (South Pennine Moors Phase 1) SPA</w:t>
      </w:r>
    </w:p>
    <w:p w:rsidR="004510FA" w:rsidRDefault="004510FA" w:rsidP="004510FA">
      <w:pPr>
        <w:pStyle w:val="ListParagraph"/>
        <w:numPr>
          <w:ilvl w:val="0"/>
          <w:numId w:val="49"/>
        </w:numPr>
      </w:pPr>
      <w:r>
        <w:t>South Pennine Moors Phase 2 SPA</w:t>
      </w:r>
    </w:p>
    <w:p w:rsidR="00661A51" w:rsidRPr="00661A51" w:rsidRDefault="00661A51" w:rsidP="00905B70"/>
    <w:p w:rsidR="00661A51" w:rsidRDefault="00661A51" w:rsidP="004510FA">
      <w:pPr>
        <w:ind w:left="567"/>
      </w:pPr>
      <w:r w:rsidRPr="00661A51">
        <w:t>Further, more detailed Assessment of the possible effects of</w:t>
      </w:r>
      <w:r w:rsidR="004551A9">
        <w:t xml:space="preserve"> the operation of </w:t>
      </w:r>
      <w:r w:rsidR="0063207B">
        <w:t xml:space="preserve">Objectives and </w:t>
      </w:r>
      <w:r w:rsidR="004551A9">
        <w:t>Policies</w:t>
      </w:r>
      <w:r w:rsidR="00F54162">
        <w:t xml:space="preserve"> </w:t>
      </w:r>
      <w:r w:rsidR="0063207B">
        <w:t xml:space="preserve">included in the Plan </w:t>
      </w:r>
      <w:r w:rsidRPr="00661A51">
        <w:t>on the</w:t>
      </w:r>
      <w:r w:rsidR="006117F5">
        <w:t xml:space="preserve"> European Sites</w:t>
      </w:r>
      <w:r w:rsidRPr="00661A51">
        <w:t xml:space="preserve"> identified in the Screening process has been undertaken.  </w:t>
      </w:r>
    </w:p>
    <w:p w:rsidR="006117F5" w:rsidRDefault="006117F5" w:rsidP="006117F5">
      <w:pPr>
        <w:ind w:left="0"/>
        <w:rPr>
          <w:color w:val="000000"/>
          <w:szCs w:val="22"/>
          <w:lang w:eastAsia="en-GB"/>
        </w:rPr>
      </w:pPr>
    </w:p>
    <w:p w:rsidR="00035389" w:rsidRDefault="0063207B" w:rsidP="004510FA">
      <w:pPr>
        <w:pStyle w:val="ListParagraph"/>
        <w:ind w:left="567" w:firstLine="0"/>
        <w:rPr>
          <w:szCs w:val="22"/>
        </w:rPr>
      </w:pPr>
      <w:r>
        <w:rPr>
          <w:szCs w:val="22"/>
        </w:rPr>
        <w:t>A number of the Objectives and P</w:t>
      </w:r>
      <w:r w:rsidR="00785501" w:rsidRPr="004510FA">
        <w:rPr>
          <w:szCs w:val="22"/>
        </w:rPr>
        <w:t xml:space="preserve">olices within the Plan were initially </w:t>
      </w:r>
      <w:r w:rsidR="00035389">
        <w:rPr>
          <w:szCs w:val="22"/>
        </w:rPr>
        <w:t>Screened In</w:t>
      </w:r>
      <w:r w:rsidR="00785501" w:rsidRPr="004510FA">
        <w:rPr>
          <w:szCs w:val="22"/>
        </w:rPr>
        <w:t xml:space="preserve"> as potentially having a damaging e</w:t>
      </w:r>
      <w:r w:rsidR="00BA6CDB">
        <w:rPr>
          <w:szCs w:val="22"/>
        </w:rPr>
        <w:t xml:space="preserve">ffect on European Sites due to </w:t>
      </w:r>
      <w:r w:rsidR="00785501" w:rsidRPr="004510FA">
        <w:rPr>
          <w:szCs w:val="22"/>
        </w:rPr>
        <w:t>increased recreational use</w:t>
      </w:r>
      <w:r w:rsidR="004510FA" w:rsidRPr="004510FA">
        <w:rPr>
          <w:szCs w:val="22"/>
        </w:rPr>
        <w:t>, air pollution</w:t>
      </w:r>
      <w:r w:rsidR="00785501" w:rsidRPr="004510FA">
        <w:rPr>
          <w:szCs w:val="22"/>
        </w:rPr>
        <w:t xml:space="preserve"> </w:t>
      </w:r>
      <w:r w:rsidR="00BA6CDB">
        <w:rPr>
          <w:szCs w:val="22"/>
        </w:rPr>
        <w:t xml:space="preserve">effects </w:t>
      </w:r>
      <w:r w:rsidR="00785501" w:rsidRPr="004510FA">
        <w:rPr>
          <w:szCs w:val="22"/>
        </w:rPr>
        <w:t xml:space="preserve">or </w:t>
      </w:r>
      <w:r w:rsidR="00BA6CDB">
        <w:rPr>
          <w:szCs w:val="22"/>
        </w:rPr>
        <w:t xml:space="preserve">effects on </w:t>
      </w:r>
      <w:r w:rsidR="004510FA" w:rsidRPr="004510FA">
        <w:rPr>
          <w:szCs w:val="22"/>
        </w:rPr>
        <w:t>functionally linked land</w:t>
      </w:r>
      <w:r w:rsidR="00785501" w:rsidRPr="004510FA">
        <w:rPr>
          <w:szCs w:val="22"/>
        </w:rPr>
        <w:t xml:space="preserve">. </w:t>
      </w:r>
      <w:r w:rsidR="00035389">
        <w:rPr>
          <w:szCs w:val="22"/>
        </w:rPr>
        <w:t xml:space="preserve">Following further Assessment, air pollution effects were ruled out, but potential effects on functionally linked land, and through increased recreational disturbance, were </w:t>
      </w:r>
      <w:r w:rsidR="00460005">
        <w:rPr>
          <w:szCs w:val="22"/>
        </w:rPr>
        <w:t>further considered</w:t>
      </w:r>
      <w:r w:rsidR="00035389">
        <w:rPr>
          <w:szCs w:val="22"/>
        </w:rPr>
        <w:t xml:space="preserve">. </w:t>
      </w:r>
    </w:p>
    <w:p w:rsidR="00035389" w:rsidRDefault="00035389" w:rsidP="004510FA">
      <w:pPr>
        <w:pStyle w:val="ListParagraph"/>
        <w:ind w:left="567" w:firstLine="0"/>
        <w:rPr>
          <w:szCs w:val="22"/>
        </w:rPr>
      </w:pPr>
    </w:p>
    <w:p w:rsidR="00785501" w:rsidRDefault="00460005" w:rsidP="004510FA">
      <w:pPr>
        <w:pStyle w:val="ListParagraph"/>
        <w:ind w:left="567" w:firstLine="0"/>
        <w:rPr>
          <w:szCs w:val="22"/>
        </w:rPr>
      </w:pPr>
      <w:r>
        <w:rPr>
          <w:szCs w:val="22"/>
        </w:rPr>
        <w:t>Wording included in Policy 1 (Green Infrastructure) will act to mitigate for any possible likely significant effects of the P</w:t>
      </w:r>
      <w:r w:rsidR="00322A27">
        <w:rPr>
          <w:szCs w:val="22"/>
        </w:rPr>
        <w:t>lan on designated sites. I</w:t>
      </w:r>
      <w:r w:rsidR="00322A27">
        <w:t>t is therefore concluded that it should be entirely possible to avoid and mitigate any adverse impacts on designated sites as a result of the operation of the Neighbourhood Plan, either alone or in combination with other plans or projects.</w:t>
      </w:r>
      <w:r>
        <w:rPr>
          <w:szCs w:val="22"/>
        </w:rPr>
        <w:t xml:space="preserve"> </w:t>
      </w:r>
    </w:p>
    <w:p w:rsidR="004510FA" w:rsidRPr="004510FA" w:rsidRDefault="004510FA" w:rsidP="004510FA">
      <w:pPr>
        <w:pStyle w:val="ListParagraph"/>
        <w:rPr>
          <w:szCs w:val="22"/>
        </w:rPr>
      </w:pPr>
    </w:p>
    <w:p w:rsidR="00060DD1" w:rsidRPr="005628A7" w:rsidRDefault="00DF5D5F" w:rsidP="004510FA">
      <w:pPr>
        <w:ind w:left="567" w:firstLine="0"/>
        <w:rPr>
          <w:color w:val="000000"/>
          <w:szCs w:val="22"/>
          <w:lang w:eastAsia="en-GB"/>
        </w:rPr>
      </w:pPr>
      <w:r>
        <w:rPr>
          <w:color w:val="000000"/>
          <w:szCs w:val="22"/>
          <w:lang w:eastAsia="en-GB"/>
        </w:rPr>
        <w:t>I</w:t>
      </w:r>
      <w:r w:rsidR="006B505C">
        <w:rPr>
          <w:color w:val="000000"/>
          <w:szCs w:val="22"/>
          <w:lang w:eastAsia="en-GB"/>
        </w:rPr>
        <w:t xml:space="preserve">t </w:t>
      </w:r>
      <w:r w:rsidR="00060DD1" w:rsidRPr="00060DD1">
        <w:rPr>
          <w:color w:val="000000"/>
          <w:szCs w:val="22"/>
          <w:lang w:eastAsia="en-GB"/>
        </w:rPr>
        <w:t xml:space="preserve">is </w:t>
      </w:r>
      <w:r w:rsidR="00060DD1" w:rsidRPr="00060DD1">
        <w:rPr>
          <w:b/>
          <w:color w:val="000000"/>
          <w:szCs w:val="22"/>
          <w:lang w:eastAsia="en-GB"/>
        </w:rPr>
        <w:t>recommended</w:t>
      </w:r>
      <w:r w:rsidR="00060DD1" w:rsidRPr="00060DD1">
        <w:rPr>
          <w:color w:val="000000"/>
          <w:szCs w:val="22"/>
          <w:lang w:eastAsia="en-GB"/>
        </w:rPr>
        <w:t xml:space="preserve"> that if any changes are made to the Plan as a result of eithe</w:t>
      </w:r>
      <w:r w:rsidR="009C4183">
        <w:rPr>
          <w:color w:val="000000"/>
          <w:szCs w:val="22"/>
          <w:lang w:eastAsia="en-GB"/>
        </w:rPr>
        <w:t xml:space="preserve">r the public consultation </w:t>
      </w:r>
      <w:r w:rsidR="00060DD1" w:rsidRPr="00060DD1">
        <w:rPr>
          <w:color w:val="000000"/>
          <w:szCs w:val="22"/>
          <w:lang w:eastAsia="en-GB"/>
        </w:rPr>
        <w:t xml:space="preserve">or during </w:t>
      </w:r>
      <w:r w:rsidR="00035389">
        <w:rPr>
          <w:color w:val="000000"/>
          <w:szCs w:val="22"/>
          <w:lang w:eastAsia="en-GB"/>
        </w:rPr>
        <w:t>any future</w:t>
      </w:r>
      <w:r w:rsidR="00060DD1" w:rsidRPr="00060DD1">
        <w:rPr>
          <w:color w:val="000000"/>
          <w:szCs w:val="22"/>
          <w:lang w:eastAsia="en-GB"/>
        </w:rPr>
        <w:t xml:space="preserve"> Examination in Publication, the HRA will need to be revisited and revised to ensure that these changes would not result in a signific</w:t>
      </w:r>
      <w:r w:rsidR="005628A7">
        <w:rPr>
          <w:color w:val="000000"/>
          <w:szCs w:val="22"/>
          <w:lang w:eastAsia="en-GB"/>
        </w:rPr>
        <w:t>ant effect on any European Site.</w:t>
      </w:r>
      <w:r w:rsidR="00060DD1" w:rsidRPr="005628A7">
        <w:rPr>
          <w:color w:val="000000"/>
          <w:szCs w:val="22"/>
          <w:lang w:eastAsia="en-GB"/>
        </w:rPr>
        <w:tab/>
      </w:r>
    </w:p>
    <w:p w:rsidR="005933C7" w:rsidRDefault="005933C7" w:rsidP="005628A7">
      <w:pPr>
        <w:ind w:left="0" w:firstLine="0"/>
        <w:rPr>
          <w:color w:val="000000"/>
          <w:szCs w:val="22"/>
          <w:lang w:eastAsia="en-GB"/>
        </w:rPr>
      </w:pPr>
    </w:p>
    <w:p w:rsidR="002045C1" w:rsidRDefault="002045C1">
      <w:pPr>
        <w:autoSpaceDE/>
        <w:autoSpaceDN/>
        <w:adjustRightInd/>
        <w:ind w:left="0" w:firstLine="0"/>
        <w:jc w:val="left"/>
        <w:rPr>
          <w:rFonts w:eastAsia="Arial Unicode MS"/>
          <w:b/>
          <w:bCs/>
          <w:color w:val="3C786F"/>
          <w:sz w:val="27"/>
          <w:szCs w:val="27"/>
        </w:rPr>
      </w:pPr>
      <w:bookmarkStart w:id="32" w:name="_Toc6495696"/>
      <w:r>
        <w:br w:type="page"/>
      </w:r>
    </w:p>
    <w:p w:rsidR="00661A51" w:rsidRPr="00661A51" w:rsidRDefault="00661A51" w:rsidP="00A26267">
      <w:pPr>
        <w:pStyle w:val="Heading3"/>
        <w:numPr>
          <w:ilvl w:val="0"/>
          <w:numId w:val="0"/>
        </w:numPr>
        <w:ind w:left="709"/>
      </w:pPr>
      <w:r w:rsidRPr="00661A51">
        <w:lastRenderedPageBreak/>
        <w:t>REFERENCES</w:t>
      </w:r>
      <w:bookmarkEnd w:id="32"/>
      <w:r w:rsidRPr="00661A51">
        <w:t xml:space="preserve"> </w:t>
      </w:r>
    </w:p>
    <w:p w:rsidR="00661A51" w:rsidRPr="00661A51" w:rsidRDefault="00661A51" w:rsidP="00905B70"/>
    <w:p w:rsidR="00661A51" w:rsidRPr="00661A51" w:rsidRDefault="00661A51" w:rsidP="00905B70">
      <w:r w:rsidRPr="00661A51">
        <w:t xml:space="preserve">DCLG (2006) Department for Communities and Local Government.  </w:t>
      </w:r>
      <w:r w:rsidRPr="00661A51">
        <w:rPr>
          <w:i/>
        </w:rPr>
        <w:t>Planning for the protection of European Sites: Appropriate Assessment.</w:t>
      </w:r>
      <w:r w:rsidRPr="00661A51">
        <w:t xml:space="preserve">  Available on-line from DCLG</w:t>
      </w:r>
    </w:p>
    <w:p w:rsidR="00661A51" w:rsidRPr="00661A51" w:rsidRDefault="00661A51" w:rsidP="00905B70"/>
    <w:p w:rsidR="00661A51" w:rsidRPr="00661A51" w:rsidRDefault="00661A51" w:rsidP="00905B70">
      <w:r w:rsidRPr="00661A51">
        <w:t>EC (1992) European Council.  Council Directive 92/43/EEC on the conservation of natural habitats and of wild flora and fauna Available on-line from EU</w:t>
      </w:r>
    </w:p>
    <w:p w:rsidR="00661A51" w:rsidRPr="00661A51" w:rsidRDefault="00661A51" w:rsidP="00905B70"/>
    <w:p w:rsidR="00661A51" w:rsidRDefault="00661A51" w:rsidP="00905B70">
      <w:r w:rsidRPr="00661A51">
        <w:t>ENTEC (2007) Habitats Regulations Assessment of the North West Regional Spatial Strategy.  NWRA web-site.</w:t>
      </w:r>
    </w:p>
    <w:p w:rsidR="00A56E6D" w:rsidRDefault="00A56E6D" w:rsidP="00905B70"/>
    <w:p w:rsidR="00A56E6D" w:rsidRPr="00661A51" w:rsidRDefault="00A56E6D" w:rsidP="00905B70">
      <w:r>
        <w:t xml:space="preserve">Institute of Air Quality Management (IAQM – 2016) Use of criterion for the Determination of an </w:t>
      </w:r>
      <w:r w:rsidR="003376DD">
        <w:t>Insignificant</w:t>
      </w:r>
      <w:r>
        <w:t xml:space="preserve"> Effect of Air Quality Impacts on Sensitive Habitats</w:t>
      </w:r>
    </w:p>
    <w:p w:rsidR="00661A51" w:rsidRPr="00661A51" w:rsidRDefault="00661A51" w:rsidP="00905B70"/>
    <w:p w:rsidR="00661A51" w:rsidRPr="00661A51" w:rsidRDefault="00661A51" w:rsidP="00905B70">
      <w:r w:rsidRPr="00661A51">
        <w:t>JN Cape et al Concentrations of ammonia and nitrogen dioxide at roadside verges, and their contribution to nitrogen deposition Environmental Pollution 132 (2004) p 469-478</w:t>
      </w:r>
    </w:p>
    <w:p w:rsidR="00661A51" w:rsidRPr="00661A51" w:rsidRDefault="00661A51" w:rsidP="00905B70"/>
    <w:p w:rsidR="007908F2" w:rsidRDefault="007908F2" w:rsidP="00905B70">
      <w:r>
        <w:t>JNCC (2005) Report No 365 ‘</w:t>
      </w:r>
      <w:r w:rsidRPr="007908F2">
        <w:rPr>
          <w:i/>
        </w:rPr>
        <w:t xml:space="preserve">Characterisation of Hydrological Protection Zones at the margins of </w:t>
      </w:r>
      <w:proofErr w:type="gramStart"/>
      <w:r w:rsidRPr="007908F2">
        <w:rPr>
          <w:i/>
        </w:rPr>
        <w:t>Designated</w:t>
      </w:r>
      <w:proofErr w:type="gramEnd"/>
      <w:r w:rsidRPr="007908F2">
        <w:rPr>
          <w:i/>
        </w:rPr>
        <w:t xml:space="preserve"> lowland raised bogs sites’</w:t>
      </w:r>
      <w:r>
        <w:t>, Morgan-Jones, W, Poole J.S. and Goodall R.</w:t>
      </w:r>
    </w:p>
    <w:p w:rsidR="007908F2" w:rsidRDefault="007908F2" w:rsidP="00905B70"/>
    <w:p w:rsidR="003376DD" w:rsidRPr="003376DD" w:rsidRDefault="003376DD" w:rsidP="003376DD">
      <w:pPr>
        <w:ind w:left="709" w:firstLine="0"/>
        <w:jc w:val="left"/>
        <w:rPr>
          <w:rStyle w:val="Hyperlink"/>
          <w:rFonts w:ascii="ArialMT" w:hAnsi="ArialMT" w:cs="ArialMT"/>
          <w:sz w:val="20"/>
          <w:szCs w:val="20"/>
          <w:lang w:eastAsia="en-GB"/>
        </w:rPr>
      </w:pPr>
      <w:r>
        <w:rPr>
          <w:rFonts w:ascii="ArialMT" w:hAnsi="ArialMT" w:cs="ArialMT"/>
          <w:sz w:val="20"/>
          <w:szCs w:val="20"/>
          <w:lang w:eastAsia="en-GB"/>
        </w:rPr>
        <w:fldChar w:fldCharType="begin"/>
      </w:r>
      <w:r>
        <w:rPr>
          <w:rFonts w:ascii="ArialMT" w:hAnsi="ArialMT" w:cs="ArialMT"/>
          <w:sz w:val="20"/>
          <w:szCs w:val="20"/>
          <w:lang w:eastAsia="en-GB"/>
        </w:rPr>
        <w:instrText xml:space="preserve"> HYPERLINK "https://www.gov.uk/guidance/air-emissions-risk-assessment-for-your-environmentalpermit" </w:instrText>
      </w:r>
      <w:r>
        <w:rPr>
          <w:rFonts w:ascii="ArialMT" w:hAnsi="ArialMT" w:cs="ArialMT"/>
          <w:sz w:val="20"/>
          <w:szCs w:val="20"/>
          <w:lang w:eastAsia="en-GB"/>
        </w:rPr>
        <w:fldChar w:fldCharType="separate"/>
      </w:r>
      <w:r w:rsidRPr="003376DD">
        <w:rPr>
          <w:rStyle w:val="Hyperlink"/>
          <w:rFonts w:ascii="ArialMT" w:hAnsi="ArialMT" w:cs="ArialMT"/>
          <w:sz w:val="20"/>
          <w:szCs w:val="20"/>
          <w:lang w:eastAsia="en-GB"/>
        </w:rPr>
        <w:t>https://www.gov.uk/guidance/air-emissions-risk-assessment-for-your-environmentalpermit#</w:t>
      </w:r>
    </w:p>
    <w:p w:rsidR="003376DD" w:rsidRDefault="003376DD" w:rsidP="00905B70">
      <w:pPr>
        <w:rPr>
          <w:rFonts w:ascii="ArialMT" w:hAnsi="ArialMT" w:cs="ArialMT"/>
          <w:sz w:val="20"/>
          <w:szCs w:val="20"/>
          <w:lang w:eastAsia="en-GB"/>
        </w:rPr>
      </w:pPr>
      <w:r w:rsidRPr="003376DD">
        <w:rPr>
          <w:rStyle w:val="Hyperlink"/>
          <w:rFonts w:ascii="ArialMT" w:hAnsi="ArialMT" w:cs="ArialMT"/>
          <w:sz w:val="20"/>
          <w:szCs w:val="20"/>
          <w:lang w:eastAsia="en-GB"/>
        </w:rPr>
        <w:t>screening-for-protected-conservation-areas</w:t>
      </w:r>
      <w:r>
        <w:rPr>
          <w:rFonts w:ascii="ArialMT" w:hAnsi="ArialMT" w:cs="ArialMT"/>
          <w:sz w:val="20"/>
          <w:szCs w:val="20"/>
          <w:lang w:eastAsia="en-GB"/>
        </w:rPr>
        <w:fldChar w:fldCharType="end"/>
      </w:r>
      <w:r>
        <w:rPr>
          <w:rFonts w:ascii="ArialMT" w:hAnsi="ArialMT" w:cs="ArialMT"/>
          <w:sz w:val="20"/>
          <w:szCs w:val="20"/>
          <w:lang w:eastAsia="en-GB"/>
        </w:rPr>
        <w:t xml:space="preserve">  </w:t>
      </w:r>
    </w:p>
    <w:p w:rsidR="003376DD" w:rsidRDefault="003376DD" w:rsidP="00905B70">
      <w:pPr>
        <w:rPr>
          <w:rFonts w:ascii="ArialMT" w:hAnsi="ArialMT" w:cs="ArialMT"/>
          <w:sz w:val="20"/>
          <w:szCs w:val="20"/>
          <w:lang w:eastAsia="en-GB"/>
        </w:rPr>
      </w:pPr>
    </w:p>
    <w:p w:rsidR="00F470C7" w:rsidRDefault="00ED4FA4" w:rsidP="00905B70">
      <w:proofErr w:type="spellStart"/>
      <w:r>
        <w:t>Liley</w:t>
      </w:r>
      <w:proofErr w:type="spellEnd"/>
      <w:r>
        <w:t xml:space="preserve"> et al. </w:t>
      </w:r>
      <w:r w:rsidR="00F470C7" w:rsidRPr="00F470C7">
        <w:t xml:space="preserve"> </w:t>
      </w:r>
      <w:r>
        <w:t>(</w:t>
      </w:r>
      <w:r w:rsidR="001334A1">
        <w:t xml:space="preserve">May </w:t>
      </w:r>
      <w:r w:rsidR="00CF4BE7">
        <w:t>SADDLEWORTH</w:t>
      </w:r>
      <w:r w:rsidR="00A13CEA" w:rsidRPr="00A13CEA">
        <w:tab/>
        <w:t>96876587</w:t>
      </w:r>
      <w:r w:rsidR="00A13CEA" w:rsidRPr="00A13CEA">
        <w:tab/>
        <w:t>62956</w:t>
      </w:r>
      <w:r w:rsidR="00A13CEA">
        <w:t>r</w:t>
      </w:r>
      <w:r w:rsidR="00F470C7" w:rsidRPr="00F470C7">
        <w:t>2015</w:t>
      </w:r>
      <w:r>
        <w:t>)</w:t>
      </w:r>
      <w:r w:rsidR="00F470C7" w:rsidRPr="00F470C7">
        <w:t xml:space="preserve"> </w:t>
      </w:r>
      <w:r w:rsidR="001334A1">
        <w:t>‘</w:t>
      </w:r>
      <w:r w:rsidR="00F470C7" w:rsidRPr="00F470C7">
        <w:t>Morecambe Bay Bird Di</w:t>
      </w:r>
      <w:r>
        <w:t>sturbance and Access Management</w:t>
      </w:r>
      <w:r w:rsidR="001334A1">
        <w:t>’</w:t>
      </w:r>
      <w:r>
        <w:t xml:space="preserve"> (Footprint Ecology)</w:t>
      </w:r>
    </w:p>
    <w:p w:rsidR="00ED4FA4" w:rsidRDefault="00ED4FA4" w:rsidP="00905B70"/>
    <w:p w:rsidR="00D654BC" w:rsidRDefault="00D654BC" w:rsidP="00905B70">
      <w:r>
        <w:t>Natural England (April 2016) European Conservation Objectives: Supplementary Advice on Conserving &amp; Restoring Site Features – Manchester Mosses SAC</w:t>
      </w:r>
    </w:p>
    <w:p w:rsidR="008E1685" w:rsidRDefault="008E1685" w:rsidP="00905B70"/>
    <w:p w:rsidR="008E1685" w:rsidRDefault="008E1685" w:rsidP="00905B70">
      <w:r>
        <w:t xml:space="preserve">Natural England (April 2016) European Conservation Objectives: Supplementary Advice on Conserving &amp; Restoring Site Features – </w:t>
      </w:r>
      <w:proofErr w:type="spellStart"/>
      <w:r>
        <w:t>Rixton</w:t>
      </w:r>
      <w:proofErr w:type="spellEnd"/>
      <w:r>
        <w:t xml:space="preserve"> Clay Pits SAC</w:t>
      </w:r>
    </w:p>
    <w:p w:rsidR="008E1685" w:rsidRDefault="008E1685" w:rsidP="00905B70"/>
    <w:p w:rsidR="008E1685" w:rsidRDefault="008E1685" w:rsidP="00905B70">
      <w:r>
        <w:t>Natural England (</w:t>
      </w:r>
      <w:r w:rsidR="0007002E">
        <w:t>November 2018</w:t>
      </w:r>
      <w:r>
        <w:t xml:space="preserve">) Conservation Objectives for </w:t>
      </w:r>
      <w:r w:rsidR="00C64F7C">
        <w:t>Manchester</w:t>
      </w:r>
      <w:r>
        <w:t xml:space="preserve"> Mosses SAC</w:t>
      </w:r>
    </w:p>
    <w:p w:rsidR="008E1685" w:rsidRDefault="008E1685" w:rsidP="00905B70"/>
    <w:p w:rsidR="008E1685" w:rsidRDefault="008E1685" w:rsidP="00905B70">
      <w:r>
        <w:t>Natural England (</w:t>
      </w:r>
      <w:r w:rsidR="0007002E">
        <w:t>November 2018</w:t>
      </w:r>
      <w:r>
        <w:t xml:space="preserve">) Conservation Objectives for </w:t>
      </w:r>
      <w:proofErr w:type="spellStart"/>
      <w:r>
        <w:t>Rixton</w:t>
      </w:r>
      <w:proofErr w:type="spellEnd"/>
      <w:r>
        <w:t xml:space="preserve"> Clay Pits SAC</w:t>
      </w:r>
    </w:p>
    <w:p w:rsidR="00D654BC" w:rsidRDefault="00D654BC" w:rsidP="00905B70"/>
    <w:p w:rsidR="00661A51" w:rsidRPr="00661A51" w:rsidRDefault="00661A51" w:rsidP="00905B70">
      <w:r w:rsidRPr="00661A51">
        <w:t>North West Regional Assembly (2008) Adopted North West Regional Spatial Strategy</w:t>
      </w:r>
    </w:p>
    <w:p w:rsidR="00661A51" w:rsidRPr="00661A51" w:rsidRDefault="00661A51" w:rsidP="00176352">
      <w:pPr>
        <w:ind w:left="0" w:firstLine="0"/>
      </w:pPr>
    </w:p>
    <w:p w:rsidR="00661A51" w:rsidRPr="00661A51" w:rsidRDefault="00661A51" w:rsidP="00905B70">
      <w:r w:rsidRPr="00661A51">
        <w:t>Scott Wilson (2007).  AA of St. Helens Core Strategy Preferred Options DPD (Draft)</w:t>
      </w:r>
    </w:p>
    <w:p w:rsidR="00661A51" w:rsidRPr="00661A51" w:rsidRDefault="00661A51" w:rsidP="00905B70"/>
    <w:p w:rsidR="00661A51" w:rsidRDefault="00661A51" w:rsidP="00905B70">
      <w:r w:rsidRPr="00661A51">
        <w:t>Scott Wilson 2008, HRA Screening Assessment of the Greater Manchester Joint Waste Development Plan Document (draft report)</w:t>
      </w:r>
    </w:p>
    <w:p w:rsidR="00053B6A" w:rsidRDefault="00053B6A" w:rsidP="00905B70"/>
    <w:p w:rsidR="00053B6A" w:rsidRPr="00661A51" w:rsidRDefault="00053B6A" w:rsidP="00905B70">
      <w:proofErr w:type="spellStart"/>
      <w:r>
        <w:t>Tyldesley</w:t>
      </w:r>
      <w:proofErr w:type="spellEnd"/>
      <w:r>
        <w:t xml:space="preserve"> D., and Chapman C., (2013) </w:t>
      </w:r>
      <w:r w:rsidRPr="00053B6A">
        <w:rPr>
          <w:i/>
        </w:rPr>
        <w:t>The Habitats Regulations Assessment Handbook</w:t>
      </w:r>
      <w:r w:rsidR="0000527C">
        <w:t xml:space="preserve">, (November </w:t>
      </w:r>
      <w:r>
        <w:t>201</w:t>
      </w:r>
      <w:r w:rsidR="0000527C">
        <w:t>9</w:t>
      </w:r>
      <w:r>
        <w:t>)</w:t>
      </w:r>
      <w:r w:rsidR="0000527C">
        <w:t xml:space="preserve"> edition UK</w:t>
      </w:r>
      <w:r>
        <w:t xml:space="preserve">: DTA Publications </w:t>
      </w:r>
      <w:r w:rsidR="0000527C">
        <w:t xml:space="preserve">Limited </w:t>
      </w:r>
    </w:p>
    <w:p w:rsidR="00661A51" w:rsidRPr="00661A51" w:rsidRDefault="00661A51" w:rsidP="00905B70"/>
    <w:p w:rsidR="00661A51" w:rsidRPr="00661A51" w:rsidRDefault="0007002E" w:rsidP="0007002E">
      <w:r>
        <w:t xml:space="preserve">The Conservation of Habitats and Species and Planning (Various Amendments) (England and Wales) Regulations 2018 </w:t>
      </w:r>
      <w:r>
        <w:cr/>
      </w:r>
    </w:p>
    <w:p w:rsidR="00661A51" w:rsidRDefault="00661A51" w:rsidP="00905B70">
      <w:r w:rsidRPr="00661A51">
        <w:t>Natural England (2007) Conservation Objectives: Astley &amp; Bedford Moss – Consultation Draft.  Available from Natural England</w:t>
      </w:r>
    </w:p>
    <w:p w:rsidR="00571806" w:rsidRDefault="00571806" w:rsidP="00905B70"/>
    <w:p w:rsidR="00571806" w:rsidRDefault="00571806" w:rsidP="00571806">
      <w:pPr>
        <w:pStyle w:val="BodyTextIndent"/>
        <w:ind w:left="709" w:firstLine="0"/>
        <w:jc w:val="left"/>
        <w:rPr>
          <w:szCs w:val="22"/>
        </w:rPr>
      </w:pPr>
      <w:r>
        <w:rPr>
          <w:szCs w:val="22"/>
        </w:rPr>
        <w:t>NECR REPORT 200 2016</w:t>
      </w:r>
    </w:p>
    <w:p w:rsidR="00571806" w:rsidRPr="00661A51" w:rsidRDefault="00571806" w:rsidP="00905B70"/>
    <w:p w:rsidR="003376DD" w:rsidRDefault="003376DD" w:rsidP="003376DD">
      <w:pPr>
        <w:ind w:left="709" w:firstLine="0"/>
        <w:jc w:val="left"/>
        <w:rPr>
          <w:rFonts w:ascii="ArialMT" w:hAnsi="ArialMT" w:cs="ArialMT"/>
          <w:sz w:val="20"/>
          <w:szCs w:val="20"/>
          <w:lang w:eastAsia="en-GB"/>
        </w:rPr>
      </w:pPr>
      <w:r>
        <w:rPr>
          <w:rFonts w:ascii="ArialMT" w:hAnsi="ArialMT" w:cs="ArialMT"/>
          <w:sz w:val="20"/>
          <w:szCs w:val="20"/>
          <w:lang w:eastAsia="en-GB"/>
        </w:rPr>
        <w:t>https://www.gov.uk/guidance/air-emissions-risk-assessment-for-your-environmentalpermit#</w:t>
      </w:r>
    </w:p>
    <w:p w:rsidR="00661A51" w:rsidRDefault="003376DD" w:rsidP="003376DD">
      <w:pPr>
        <w:rPr>
          <w:rFonts w:ascii="ArialMT" w:hAnsi="ArialMT" w:cs="ArialMT"/>
          <w:sz w:val="20"/>
          <w:szCs w:val="20"/>
          <w:lang w:eastAsia="en-GB"/>
        </w:rPr>
      </w:pPr>
      <w:proofErr w:type="gramStart"/>
      <w:r>
        <w:rPr>
          <w:rFonts w:ascii="ArialMT" w:hAnsi="ArialMT" w:cs="ArialMT"/>
          <w:sz w:val="20"/>
          <w:szCs w:val="20"/>
          <w:lang w:eastAsia="en-GB"/>
        </w:rPr>
        <w:t>screening-for-protected-conservation-areas</w:t>
      </w:r>
      <w:proofErr w:type="gramEnd"/>
      <w:r>
        <w:rPr>
          <w:rFonts w:ascii="ArialMT" w:hAnsi="ArialMT" w:cs="ArialMT"/>
          <w:sz w:val="20"/>
          <w:szCs w:val="20"/>
          <w:lang w:eastAsia="en-GB"/>
        </w:rPr>
        <w:t xml:space="preserve">     </w:t>
      </w:r>
    </w:p>
    <w:p w:rsidR="005933C7" w:rsidRPr="00E9113B" w:rsidRDefault="005933C7" w:rsidP="003376DD">
      <w:pPr>
        <w:rPr>
          <w:szCs w:val="22"/>
        </w:rPr>
        <w:sectPr w:rsidR="005933C7" w:rsidRPr="00E9113B">
          <w:footerReference w:type="default" r:id="rId15"/>
          <w:pgSz w:w="11911" w:h="16832" w:code="9"/>
          <w:pgMar w:top="851" w:right="1134" w:bottom="851" w:left="1202" w:header="709" w:footer="709" w:gutter="0"/>
          <w:cols w:space="708"/>
          <w:docGrid w:linePitch="360"/>
        </w:sectPr>
      </w:pPr>
    </w:p>
    <w:p w:rsidR="00854746" w:rsidRPr="00854746" w:rsidRDefault="00CA3E8A" w:rsidP="005933C7">
      <w:pPr>
        <w:pStyle w:val="Heading3"/>
        <w:numPr>
          <w:ilvl w:val="0"/>
          <w:numId w:val="0"/>
        </w:numPr>
        <w:rPr>
          <w:b w:val="0"/>
          <w:sz w:val="18"/>
          <w:szCs w:val="18"/>
        </w:rPr>
      </w:pPr>
      <w:r>
        <w:lastRenderedPageBreak/>
        <w:t xml:space="preserve">             </w:t>
      </w:r>
      <w:r w:rsidR="00AD7EA8">
        <w:t xml:space="preserve"> </w:t>
      </w:r>
      <w:r w:rsidRPr="00CA3E8A">
        <w:rPr>
          <w:noProof/>
          <w:lang w:eastAsia="en-GB"/>
        </w:rPr>
        <w:drawing>
          <wp:inline distT="0" distB="0" distL="0" distR="0">
            <wp:extent cx="7879080" cy="5570954"/>
            <wp:effectExtent l="0" t="0" r="7620" b="0"/>
            <wp:docPr id="6" name="Picture 6" descr="C:\Users\derek.richardson\Documents\Map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ek.richardson\Documents\Map 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6395" cy="5576126"/>
                    </a:xfrm>
                    <a:prstGeom prst="rect">
                      <a:avLst/>
                    </a:prstGeom>
                    <a:noFill/>
                    <a:ln>
                      <a:noFill/>
                    </a:ln>
                  </pic:spPr>
                </pic:pic>
              </a:graphicData>
            </a:graphic>
          </wp:inline>
        </w:drawing>
      </w:r>
    </w:p>
    <w:p w:rsidR="00E93A35" w:rsidRPr="00CA3E8A" w:rsidRDefault="00CA3E8A" w:rsidP="00E93A35">
      <w:pPr>
        <w:pStyle w:val="Heading3"/>
        <w:numPr>
          <w:ilvl w:val="0"/>
          <w:numId w:val="0"/>
        </w:numPr>
        <w:rPr>
          <w:sz w:val="22"/>
          <w:szCs w:val="22"/>
        </w:rPr>
      </w:pPr>
      <w:bookmarkStart w:id="33" w:name="_Toc6495698"/>
      <w:r>
        <w:t xml:space="preserve">        </w:t>
      </w:r>
      <w:r w:rsidRPr="00CA3E8A">
        <w:rPr>
          <w:sz w:val="22"/>
          <w:szCs w:val="22"/>
        </w:rPr>
        <w:t xml:space="preserve"> </w:t>
      </w:r>
      <w:r>
        <w:rPr>
          <w:sz w:val="22"/>
          <w:szCs w:val="22"/>
        </w:rPr>
        <w:t xml:space="preserve">         </w:t>
      </w:r>
      <w:r w:rsidR="005933C7" w:rsidRPr="00CA3E8A">
        <w:rPr>
          <w:sz w:val="22"/>
          <w:szCs w:val="22"/>
        </w:rPr>
        <w:t>Map 1</w:t>
      </w:r>
      <w:r w:rsidR="00E93A35" w:rsidRPr="00CA3E8A">
        <w:rPr>
          <w:sz w:val="22"/>
          <w:szCs w:val="22"/>
        </w:rPr>
        <w:t xml:space="preserve"> Showing Natura 2000 Network European sites along with 15km distance from </w:t>
      </w:r>
      <w:proofErr w:type="spellStart"/>
      <w:r w:rsidR="00CF4BE7" w:rsidRPr="00CA3E8A">
        <w:rPr>
          <w:sz w:val="22"/>
          <w:szCs w:val="22"/>
        </w:rPr>
        <w:t>Saddleworth</w:t>
      </w:r>
      <w:proofErr w:type="spellEnd"/>
      <w:r w:rsidR="00E93A35" w:rsidRPr="00CA3E8A">
        <w:rPr>
          <w:sz w:val="22"/>
          <w:szCs w:val="22"/>
        </w:rPr>
        <w:t xml:space="preserve"> boundary</w:t>
      </w:r>
      <w:bookmarkEnd w:id="33"/>
      <w:r>
        <w:rPr>
          <w:sz w:val="22"/>
          <w:szCs w:val="22"/>
        </w:rPr>
        <w:t xml:space="preserve"> (boundary in red)</w:t>
      </w:r>
    </w:p>
    <w:p w:rsidR="00661A51" w:rsidRPr="00661A51" w:rsidRDefault="002A3717" w:rsidP="005933C7">
      <w:pPr>
        <w:pStyle w:val="Heading3"/>
        <w:numPr>
          <w:ilvl w:val="0"/>
          <w:numId w:val="0"/>
        </w:numPr>
      </w:pPr>
      <w:r>
        <w:br w:type="page"/>
      </w:r>
      <w:bookmarkStart w:id="34" w:name="_Toc6495699"/>
      <w:r w:rsidR="00661A51" w:rsidRPr="00661A51">
        <w:lastRenderedPageBreak/>
        <w:t>APPENDIX 1: European designated sites within the North</w:t>
      </w:r>
      <w:r w:rsidR="00994936">
        <w:t>ern England</w:t>
      </w:r>
      <w:r w:rsidR="00661A51" w:rsidRPr="00661A51">
        <w:t xml:space="preserve"> and possible effects from development within </w:t>
      </w:r>
      <w:proofErr w:type="spellStart"/>
      <w:r w:rsidR="00CF4BE7">
        <w:t>Saddleworth</w:t>
      </w:r>
      <w:proofErr w:type="spellEnd"/>
      <w:r w:rsidR="00661A51" w:rsidRPr="00661A51">
        <w:t xml:space="preserve">. Those </w:t>
      </w:r>
      <w:proofErr w:type="gramStart"/>
      <w:r w:rsidR="00661A51" w:rsidRPr="00661A51">
        <w:t xml:space="preserve">highlighted  </w:t>
      </w:r>
      <w:r w:rsidR="00AF2FAB" w:rsidRPr="00AF2FAB">
        <w:t>Sites</w:t>
      </w:r>
      <w:proofErr w:type="gramEnd"/>
      <w:r w:rsidR="00AF2FAB" w:rsidRPr="00AF2FAB">
        <w:t xml:space="preserve"> in red have been ‘screened in’ to this Assessment</w:t>
      </w:r>
      <w:bookmarkEnd w:id="34"/>
    </w:p>
    <w:p w:rsidR="00661A51" w:rsidRPr="00661A51" w:rsidRDefault="00661A51" w:rsidP="005F06AF">
      <w:pPr>
        <w:pStyle w:val="Heading5"/>
      </w:pPr>
    </w:p>
    <w:tbl>
      <w:tblPr>
        <w:tblW w:w="1474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tblCellMar>
        <w:tblLook w:val="0000" w:firstRow="0" w:lastRow="0" w:firstColumn="0" w:lastColumn="0" w:noHBand="0" w:noVBand="0"/>
      </w:tblPr>
      <w:tblGrid>
        <w:gridCol w:w="2410"/>
        <w:gridCol w:w="2126"/>
        <w:gridCol w:w="2977"/>
        <w:gridCol w:w="7229"/>
      </w:tblGrid>
      <w:tr w:rsidR="006A507B" w:rsidRPr="00C5547A" w:rsidTr="00AF2FAB">
        <w:trPr>
          <w:cantSplit/>
          <w:trHeight w:val="510"/>
          <w:tblHeader/>
        </w:trPr>
        <w:tc>
          <w:tcPr>
            <w:tcW w:w="2410" w:type="dxa"/>
            <w:shd w:val="clear" w:color="auto" w:fill="3C786F"/>
            <w:vAlign w:val="center"/>
          </w:tcPr>
          <w:p w:rsidR="00661A51" w:rsidRPr="00C5547A" w:rsidRDefault="00661A51" w:rsidP="0017247C">
            <w:pPr>
              <w:ind w:left="169" w:right="317"/>
              <w:jc w:val="left"/>
              <w:rPr>
                <w:b/>
                <w:color w:val="FFFFFF"/>
                <w:sz w:val="24"/>
              </w:rPr>
            </w:pPr>
            <w:r w:rsidRPr="00C5547A">
              <w:rPr>
                <w:b/>
                <w:color w:val="FFFFFF"/>
                <w:sz w:val="24"/>
              </w:rPr>
              <w:t xml:space="preserve">Site Name </w:t>
            </w:r>
          </w:p>
        </w:tc>
        <w:tc>
          <w:tcPr>
            <w:tcW w:w="2126" w:type="dxa"/>
            <w:shd w:val="clear" w:color="auto" w:fill="3C786F"/>
            <w:vAlign w:val="center"/>
          </w:tcPr>
          <w:p w:rsidR="00661A51" w:rsidRPr="00C5547A" w:rsidRDefault="00661A51" w:rsidP="00C32480">
            <w:pPr>
              <w:ind w:left="33" w:right="312"/>
              <w:jc w:val="center"/>
              <w:rPr>
                <w:b/>
                <w:color w:val="FFFFFF"/>
                <w:sz w:val="24"/>
              </w:rPr>
            </w:pPr>
            <w:r w:rsidRPr="00C5547A">
              <w:rPr>
                <w:b/>
                <w:color w:val="FFFFFF"/>
                <w:sz w:val="24"/>
              </w:rPr>
              <w:t>Designation</w:t>
            </w:r>
          </w:p>
        </w:tc>
        <w:tc>
          <w:tcPr>
            <w:tcW w:w="2977" w:type="dxa"/>
            <w:shd w:val="clear" w:color="auto" w:fill="3C786F"/>
            <w:vAlign w:val="center"/>
          </w:tcPr>
          <w:p w:rsidR="00661A51" w:rsidRPr="00C5547A" w:rsidRDefault="00661A51" w:rsidP="00603683">
            <w:pPr>
              <w:ind w:left="176" w:right="322"/>
              <w:jc w:val="left"/>
              <w:rPr>
                <w:b/>
                <w:color w:val="FFFFFF"/>
                <w:sz w:val="24"/>
              </w:rPr>
            </w:pPr>
            <w:r w:rsidRPr="00C5547A">
              <w:rPr>
                <w:b/>
                <w:color w:val="FFFFFF"/>
                <w:sz w:val="24"/>
              </w:rPr>
              <w:t>Type of Effect</w:t>
            </w:r>
          </w:p>
        </w:tc>
        <w:tc>
          <w:tcPr>
            <w:tcW w:w="7229" w:type="dxa"/>
            <w:shd w:val="clear" w:color="auto" w:fill="3C786F"/>
            <w:vAlign w:val="center"/>
          </w:tcPr>
          <w:p w:rsidR="00661A51" w:rsidRPr="004A1FB7" w:rsidRDefault="00661A51" w:rsidP="00603683">
            <w:pPr>
              <w:ind w:left="176"/>
              <w:jc w:val="left"/>
              <w:rPr>
                <w:b/>
                <w:color w:val="FFFFFF"/>
                <w:sz w:val="24"/>
              </w:rPr>
            </w:pPr>
            <w:r w:rsidRPr="004A1FB7">
              <w:rPr>
                <w:b/>
                <w:color w:val="FFFFFF"/>
                <w:sz w:val="24"/>
              </w:rPr>
              <w:t>Likely Effects</w:t>
            </w:r>
          </w:p>
        </w:tc>
      </w:tr>
      <w:tr w:rsidR="006A507B" w:rsidRPr="00661A51" w:rsidTr="00AF2FAB">
        <w:trPr>
          <w:cantSplit/>
          <w:trHeight w:val="510"/>
        </w:trPr>
        <w:tc>
          <w:tcPr>
            <w:tcW w:w="2410" w:type="dxa"/>
            <w:vMerge w:val="restart"/>
          </w:tcPr>
          <w:p w:rsidR="00661A51" w:rsidRPr="00661A51" w:rsidRDefault="00661A51" w:rsidP="00FE5368">
            <w:pPr>
              <w:ind w:left="169" w:right="317"/>
              <w:jc w:val="left"/>
            </w:pPr>
            <w:proofErr w:type="spellStart"/>
            <w:r w:rsidRPr="00661A51">
              <w:t>Asby</w:t>
            </w:r>
            <w:proofErr w:type="spellEnd"/>
            <w:r w:rsidRPr="00661A51">
              <w:t xml:space="preserve"> Complex</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right="322"/>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6A507B" w:rsidRPr="00661A51" w:rsidTr="00AF2FAB">
        <w:trPr>
          <w:cantSplit/>
          <w:trHeight w:val="261"/>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Habitat/Species Disturbance</w:t>
            </w:r>
          </w:p>
        </w:tc>
        <w:tc>
          <w:tcPr>
            <w:tcW w:w="7229" w:type="dxa"/>
            <w:vAlign w:val="center"/>
          </w:tcPr>
          <w:p w:rsidR="00661A51" w:rsidRPr="00F95313" w:rsidRDefault="00661A51" w:rsidP="00603683">
            <w:pPr>
              <w:ind w:left="176"/>
              <w:jc w:val="left"/>
            </w:pPr>
            <w:r w:rsidRPr="00F95313">
              <w:t>None – Habitats and species in SAC are generally restricted to habitat types that do not occur in Greater Manchester</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E0479D" w:rsidRPr="00661A51" w:rsidTr="00AF2FAB">
        <w:trPr>
          <w:cantSplit/>
          <w:trHeight w:val="131"/>
        </w:trPr>
        <w:tc>
          <w:tcPr>
            <w:tcW w:w="2410" w:type="dxa"/>
            <w:vMerge w:val="restart"/>
          </w:tcPr>
          <w:p w:rsidR="00E0479D" w:rsidRPr="00661A51" w:rsidRDefault="00E0479D" w:rsidP="00FE5368">
            <w:pPr>
              <w:ind w:left="169" w:right="317"/>
              <w:jc w:val="left"/>
            </w:pPr>
            <w:r>
              <w:t>Bolton Fell Moss</w:t>
            </w:r>
          </w:p>
        </w:tc>
        <w:tc>
          <w:tcPr>
            <w:tcW w:w="2126" w:type="dxa"/>
            <w:vMerge w:val="restart"/>
          </w:tcPr>
          <w:p w:rsidR="00E0479D" w:rsidRPr="00661A51" w:rsidRDefault="00D24F78" w:rsidP="00C32480">
            <w:pPr>
              <w:ind w:left="33" w:right="312"/>
              <w:jc w:val="center"/>
            </w:pPr>
            <w:r>
              <w:t>SAC</w:t>
            </w:r>
          </w:p>
        </w:tc>
        <w:tc>
          <w:tcPr>
            <w:tcW w:w="2977" w:type="dxa"/>
            <w:vAlign w:val="center"/>
          </w:tcPr>
          <w:p w:rsidR="00E0479D" w:rsidRPr="00661A51" w:rsidRDefault="00E0479D" w:rsidP="00603683">
            <w:pPr>
              <w:ind w:left="176" w:right="322"/>
              <w:jc w:val="left"/>
            </w:pPr>
            <w:r>
              <w:t>Water Qual</w:t>
            </w:r>
            <w:r w:rsidR="00D24F78">
              <w:t>ity/ H</w:t>
            </w:r>
            <w:r>
              <w:t>ydrology</w:t>
            </w:r>
          </w:p>
        </w:tc>
        <w:tc>
          <w:tcPr>
            <w:tcW w:w="7229" w:type="dxa"/>
            <w:vAlign w:val="center"/>
          </w:tcPr>
          <w:p w:rsidR="00E0479D" w:rsidRPr="00F95313" w:rsidRDefault="00D24F78" w:rsidP="00603683">
            <w:pPr>
              <w:ind w:left="176"/>
              <w:jc w:val="left"/>
            </w:pPr>
            <w:r w:rsidRPr="00F95313">
              <w:t xml:space="preserve">None - No hydrological pathways between SAC and land within </w:t>
            </w:r>
            <w:proofErr w:type="spellStart"/>
            <w:r w:rsidR="00CF4BE7">
              <w:t>Saddleworth</w:t>
            </w:r>
            <w:proofErr w:type="spellEnd"/>
          </w:p>
        </w:tc>
      </w:tr>
      <w:tr w:rsidR="00E0479D" w:rsidRPr="00661A51" w:rsidTr="00AF2FAB">
        <w:trPr>
          <w:cantSplit/>
          <w:trHeight w:val="127"/>
        </w:trPr>
        <w:tc>
          <w:tcPr>
            <w:tcW w:w="2410" w:type="dxa"/>
            <w:vMerge/>
          </w:tcPr>
          <w:p w:rsidR="00E0479D" w:rsidRDefault="00E0479D" w:rsidP="00FE5368">
            <w:pPr>
              <w:ind w:left="169" w:right="317"/>
              <w:jc w:val="left"/>
            </w:pPr>
          </w:p>
        </w:tc>
        <w:tc>
          <w:tcPr>
            <w:tcW w:w="2126" w:type="dxa"/>
            <w:vMerge/>
          </w:tcPr>
          <w:p w:rsidR="00E0479D" w:rsidRPr="00661A51" w:rsidRDefault="00E0479D" w:rsidP="00C32480">
            <w:pPr>
              <w:ind w:left="33" w:right="312"/>
              <w:jc w:val="center"/>
            </w:pPr>
          </w:p>
        </w:tc>
        <w:tc>
          <w:tcPr>
            <w:tcW w:w="2977" w:type="dxa"/>
            <w:vAlign w:val="center"/>
          </w:tcPr>
          <w:p w:rsidR="00E0479D" w:rsidRPr="00661A51" w:rsidRDefault="00D24F78" w:rsidP="00603683">
            <w:pPr>
              <w:ind w:left="176" w:right="322"/>
              <w:jc w:val="left"/>
            </w:pPr>
            <w:r>
              <w:t>Air Pollution</w:t>
            </w:r>
          </w:p>
        </w:tc>
        <w:tc>
          <w:tcPr>
            <w:tcW w:w="7229" w:type="dxa"/>
            <w:vAlign w:val="center"/>
          </w:tcPr>
          <w:p w:rsidR="00E0479D" w:rsidRPr="00F95313" w:rsidRDefault="00D24F78" w:rsidP="00603683">
            <w:pPr>
              <w:ind w:left="176"/>
              <w:jc w:val="left"/>
            </w:pPr>
            <w:r w:rsidRPr="00F95313">
              <w:t>None – No atmospheric pathways and any pollutants are likely to have dispersed prior to reaching SAC.</w:t>
            </w:r>
          </w:p>
        </w:tc>
      </w:tr>
      <w:tr w:rsidR="00E0479D" w:rsidRPr="00661A51" w:rsidTr="00AF2FAB">
        <w:trPr>
          <w:cantSplit/>
          <w:trHeight w:val="127"/>
        </w:trPr>
        <w:tc>
          <w:tcPr>
            <w:tcW w:w="2410" w:type="dxa"/>
            <w:vMerge/>
          </w:tcPr>
          <w:p w:rsidR="00E0479D" w:rsidRDefault="00E0479D" w:rsidP="00FE5368">
            <w:pPr>
              <w:ind w:left="169" w:right="317"/>
              <w:jc w:val="left"/>
            </w:pPr>
          </w:p>
        </w:tc>
        <w:tc>
          <w:tcPr>
            <w:tcW w:w="2126" w:type="dxa"/>
            <w:vMerge/>
          </w:tcPr>
          <w:p w:rsidR="00E0479D" w:rsidRPr="00661A51" w:rsidRDefault="00E0479D" w:rsidP="00C32480">
            <w:pPr>
              <w:ind w:left="33" w:right="312"/>
              <w:jc w:val="center"/>
            </w:pPr>
          </w:p>
        </w:tc>
        <w:tc>
          <w:tcPr>
            <w:tcW w:w="2977" w:type="dxa"/>
            <w:vAlign w:val="center"/>
          </w:tcPr>
          <w:p w:rsidR="00D24F78" w:rsidRPr="00661A51" w:rsidRDefault="00D24F78" w:rsidP="00D24F78">
            <w:pPr>
              <w:ind w:left="176" w:right="322"/>
              <w:jc w:val="left"/>
            </w:pPr>
            <w:r>
              <w:t>Direct land take</w:t>
            </w:r>
          </w:p>
        </w:tc>
        <w:tc>
          <w:tcPr>
            <w:tcW w:w="7229" w:type="dxa"/>
            <w:vAlign w:val="center"/>
          </w:tcPr>
          <w:p w:rsidR="00E0479D" w:rsidRPr="00F95313" w:rsidRDefault="00D24F78" w:rsidP="00603683">
            <w:pPr>
              <w:ind w:left="176"/>
              <w:jc w:val="left"/>
            </w:pPr>
            <w:r w:rsidRPr="00F95313">
              <w:t>None</w:t>
            </w:r>
          </w:p>
        </w:tc>
      </w:tr>
      <w:tr w:rsidR="00E0479D" w:rsidRPr="00661A51" w:rsidTr="00AF2FAB">
        <w:trPr>
          <w:cantSplit/>
          <w:trHeight w:val="127"/>
        </w:trPr>
        <w:tc>
          <w:tcPr>
            <w:tcW w:w="2410" w:type="dxa"/>
            <w:vMerge/>
          </w:tcPr>
          <w:p w:rsidR="00E0479D" w:rsidRDefault="00E0479D" w:rsidP="00FE5368">
            <w:pPr>
              <w:ind w:left="169" w:right="317"/>
              <w:jc w:val="left"/>
            </w:pPr>
          </w:p>
        </w:tc>
        <w:tc>
          <w:tcPr>
            <w:tcW w:w="2126" w:type="dxa"/>
            <w:vMerge/>
          </w:tcPr>
          <w:p w:rsidR="00E0479D" w:rsidRPr="00661A51" w:rsidRDefault="00E0479D" w:rsidP="00C32480">
            <w:pPr>
              <w:ind w:left="33" w:right="312"/>
              <w:jc w:val="center"/>
            </w:pPr>
          </w:p>
        </w:tc>
        <w:tc>
          <w:tcPr>
            <w:tcW w:w="2977" w:type="dxa"/>
            <w:vAlign w:val="center"/>
          </w:tcPr>
          <w:p w:rsidR="00E0479D" w:rsidRPr="00661A51" w:rsidRDefault="00D24F78" w:rsidP="00603683">
            <w:pPr>
              <w:ind w:left="176" w:right="322"/>
              <w:jc w:val="left"/>
            </w:pPr>
            <w:r>
              <w:t>Habitat/Species Disturbance</w:t>
            </w:r>
          </w:p>
        </w:tc>
        <w:tc>
          <w:tcPr>
            <w:tcW w:w="7229" w:type="dxa"/>
            <w:vAlign w:val="center"/>
          </w:tcPr>
          <w:p w:rsidR="00E0479D" w:rsidRPr="00F95313" w:rsidRDefault="00D24F78" w:rsidP="00603683">
            <w:pPr>
              <w:ind w:left="176"/>
              <w:jc w:val="left"/>
            </w:pPr>
            <w:r w:rsidRPr="00F95313">
              <w:t xml:space="preserve">None – Site too distant for any direction disturbance to habitats.  </w:t>
            </w:r>
          </w:p>
        </w:tc>
      </w:tr>
      <w:tr w:rsidR="00E0479D" w:rsidRPr="00661A51" w:rsidTr="00AF2FAB">
        <w:trPr>
          <w:cantSplit/>
          <w:trHeight w:val="127"/>
        </w:trPr>
        <w:tc>
          <w:tcPr>
            <w:tcW w:w="2410" w:type="dxa"/>
            <w:vMerge/>
          </w:tcPr>
          <w:p w:rsidR="00E0479D" w:rsidRDefault="00E0479D" w:rsidP="00FE5368">
            <w:pPr>
              <w:ind w:left="169" w:right="317"/>
              <w:jc w:val="left"/>
            </w:pPr>
          </w:p>
        </w:tc>
        <w:tc>
          <w:tcPr>
            <w:tcW w:w="2126" w:type="dxa"/>
            <w:vMerge/>
          </w:tcPr>
          <w:p w:rsidR="00E0479D" w:rsidRPr="00661A51" w:rsidRDefault="00E0479D" w:rsidP="00C32480">
            <w:pPr>
              <w:ind w:left="33" w:right="312"/>
              <w:jc w:val="center"/>
            </w:pPr>
          </w:p>
        </w:tc>
        <w:tc>
          <w:tcPr>
            <w:tcW w:w="2977" w:type="dxa"/>
            <w:vAlign w:val="center"/>
          </w:tcPr>
          <w:p w:rsidR="00E0479D" w:rsidRPr="00661A51" w:rsidRDefault="00D24F78" w:rsidP="00603683">
            <w:pPr>
              <w:ind w:left="176" w:right="322"/>
              <w:jc w:val="left"/>
            </w:pPr>
            <w:r>
              <w:t>Increased recreational Pressure</w:t>
            </w:r>
          </w:p>
        </w:tc>
        <w:tc>
          <w:tcPr>
            <w:tcW w:w="7229" w:type="dxa"/>
            <w:vAlign w:val="center"/>
          </w:tcPr>
          <w:p w:rsidR="00E0479D" w:rsidRPr="00F95313" w:rsidRDefault="00D24F78"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6A507B" w:rsidRPr="00661A51" w:rsidTr="00AF2FAB">
        <w:trPr>
          <w:cantSplit/>
          <w:trHeight w:val="510"/>
        </w:trPr>
        <w:tc>
          <w:tcPr>
            <w:tcW w:w="2410" w:type="dxa"/>
            <w:vMerge w:val="restart"/>
          </w:tcPr>
          <w:p w:rsidR="00661A51" w:rsidRDefault="00661A51" w:rsidP="00FE5368">
            <w:pPr>
              <w:ind w:left="169" w:right="317"/>
              <w:jc w:val="left"/>
            </w:pPr>
            <w:r w:rsidRPr="00661A51">
              <w:t xml:space="preserve">Border Mires, </w:t>
            </w:r>
            <w:proofErr w:type="spellStart"/>
            <w:r w:rsidRPr="00661A51">
              <w:t>Kielder</w:t>
            </w:r>
            <w:proofErr w:type="spellEnd"/>
            <w:r w:rsidRPr="00661A51">
              <w:t xml:space="preserve"> – </w:t>
            </w:r>
            <w:proofErr w:type="spellStart"/>
            <w:r w:rsidRPr="00661A51">
              <w:t>Butterburn</w:t>
            </w:r>
            <w:proofErr w:type="spellEnd"/>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Pr="00661A51" w:rsidRDefault="00D24F78" w:rsidP="005B05C8">
            <w:pPr>
              <w:ind w:left="0" w:right="317" w:firstLine="0"/>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right="322"/>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Air Pollution</w:t>
            </w:r>
          </w:p>
        </w:tc>
        <w:tc>
          <w:tcPr>
            <w:tcW w:w="7229" w:type="dxa"/>
            <w:vAlign w:val="center"/>
          </w:tcPr>
          <w:p w:rsidR="00661A51" w:rsidRPr="00F95313" w:rsidRDefault="00661A51" w:rsidP="00603683">
            <w:pPr>
              <w:ind w:left="176"/>
              <w:jc w:val="left"/>
            </w:pPr>
            <w:r w:rsidRPr="00F95313">
              <w:t xml:space="preserve">None – No atmospheric pathways and any pollutants are likely to have </w:t>
            </w:r>
            <w:r w:rsidR="008209B2">
              <w:t>dispersed prior to reaching SAC</w:t>
            </w:r>
            <w:r w:rsidRPr="00F95313">
              <w:t>.</w:t>
            </w:r>
          </w:p>
        </w:tc>
      </w:tr>
      <w:tr w:rsidR="006A507B" w:rsidRPr="00661A51" w:rsidTr="00AF2FAB">
        <w:trPr>
          <w:cantSplit/>
          <w:trHeight w:val="152"/>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Site too distant for any direction disturbance to habitats.  </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6A507B" w:rsidRPr="00661A51" w:rsidTr="00AF2FAB">
        <w:trPr>
          <w:cantSplit/>
          <w:trHeight w:val="510"/>
        </w:trPr>
        <w:tc>
          <w:tcPr>
            <w:tcW w:w="2410" w:type="dxa"/>
            <w:vMerge w:val="restart"/>
          </w:tcPr>
          <w:p w:rsidR="00661A51" w:rsidRDefault="00661A51" w:rsidP="00FE5368">
            <w:pPr>
              <w:ind w:left="169" w:right="317"/>
              <w:jc w:val="left"/>
            </w:pPr>
            <w:r w:rsidRPr="00661A51">
              <w:lastRenderedPageBreak/>
              <w:t>Borrowdale Woodland Complex</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Pr="0099276C" w:rsidRDefault="00E33FDA" w:rsidP="00FE5368">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right="322"/>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Air Pollution</w:t>
            </w:r>
          </w:p>
        </w:tc>
        <w:tc>
          <w:tcPr>
            <w:tcW w:w="7229" w:type="dxa"/>
            <w:vAlign w:val="center"/>
          </w:tcPr>
          <w:p w:rsidR="00661A51" w:rsidRPr="00F95313" w:rsidRDefault="00661A51" w:rsidP="00603683">
            <w:pPr>
              <w:ind w:left="176"/>
              <w:jc w:val="left"/>
            </w:pPr>
            <w:r w:rsidRPr="00F95313">
              <w:t xml:space="preserve">None – No atmospheric pathways and any pollutants are likely to have </w:t>
            </w:r>
            <w:r w:rsidR="008209B2">
              <w:t>dispersed prior to reaching SAC</w:t>
            </w:r>
            <w:r w:rsidRPr="00F95313">
              <w:t>.</w:t>
            </w:r>
          </w:p>
        </w:tc>
      </w:tr>
      <w:tr w:rsidR="006A507B" w:rsidRPr="00661A51" w:rsidTr="00AF2FAB">
        <w:trPr>
          <w:cantSplit/>
          <w:trHeight w:val="369"/>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Site too distant for any direct or indirect disturbance to habitats.  </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6A507B" w:rsidRPr="00661A51" w:rsidTr="00AF2FAB">
        <w:trPr>
          <w:cantSplit/>
          <w:trHeight w:val="510"/>
        </w:trPr>
        <w:tc>
          <w:tcPr>
            <w:tcW w:w="2410" w:type="dxa"/>
            <w:vMerge w:val="restart"/>
          </w:tcPr>
          <w:p w:rsidR="00661A51" w:rsidRPr="00661A51" w:rsidRDefault="00661A51" w:rsidP="00FE5368">
            <w:pPr>
              <w:ind w:left="169" w:right="317"/>
              <w:jc w:val="left"/>
            </w:pPr>
            <w:proofErr w:type="spellStart"/>
            <w:r w:rsidRPr="00661A51">
              <w:t>Bowland</w:t>
            </w:r>
            <w:proofErr w:type="spellEnd"/>
            <w:r w:rsidRPr="00661A51">
              <w:t xml:space="preserve"> Fells</w:t>
            </w:r>
          </w:p>
        </w:tc>
        <w:tc>
          <w:tcPr>
            <w:tcW w:w="2126" w:type="dxa"/>
            <w:vMerge w:val="restart"/>
          </w:tcPr>
          <w:p w:rsidR="00661A51" w:rsidRPr="00661A51" w:rsidRDefault="00661A51" w:rsidP="00C32480">
            <w:pPr>
              <w:ind w:left="33" w:right="312"/>
              <w:jc w:val="center"/>
            </w:pPr>
            <w:r w:rsidRPr="00661A51">
              <w:t>SPA</w:t>
            </w:r>
          </w:p>
        </w:tc>
        <w:tc>
          <w:tcPr>
            <w:tcW w:w="2977" w:type="dxa"/>
            <w:vAlign w:val="center"/>
          </w:tcPr>
          <w:p w:rsidR="00661A51" w:rsidRPr="00661A51" w:rsidRDefault="00661A51" w:rsidP="00603683">
            <w:pPr>
              <w:ind w:left="176" w:right="322"/>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SPA and land within </w:t>
            </w:r>
            <w:proofErr w:type="spellStart"/>
            <w:r w:rsidR="00CF4BE7">
              <w:t>Saddleworth</w:t>
            </w:r>
            <w:proofErr w:type="spellEnd"/>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SPA.</w:t>
            </w:r>
          </w:p>
        </w:tc>
      </w:tr>
      <w:tr w:rsidR="006A507B" w:rsidRPr="00661A51" w:rsidTr="00AF2FAB">
        <w:trPr>
          <w:cantSplit/>
          <w:trHeight w:val="279"/>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identified species are highly unlikely to utilise habitats within </w:t>
            </w:r>
            <w:proofErr w:type="spellStart"/>
            <w:r w:rsidR="00CF4BE7">
              <w:t>Saddleworth</w:t>
            </w:r>
            <w:proofErr w:type="spellEnd"/>
          </w:p>
        </w:tc>
      </w:tr>
      <w:tr w:rsidR="006A507B"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right="322"/>
              <w:jc w:val="left"/>
            </w:pPr>
            <w:r w:rsidRPr="00661A51">
              <w:t>Increased recreational Pressure</w:t>
            </w:r>
          </w:p>
        </w:tc>
        <w:tc>
          <w:tcPr>
            <w:tcW w:w="7229" w:type="dxa"/>
            <w:vAlign w:val="center"/>
          </w:tcPr>
          <w:p w:rsidR="00661A51" w:rsidRPr="00F95313" w:rsidRDefault="00964852" w:rsidP="00603683">
            <w:pPr>
              <w:ind w:left="176"/>
              <w:jc w:val="left"/>
            </w:pPr>
            <w:r w:rsidRPr="00F95313">
              <w:t>None</w:t>
            </w:r>
            <w:r w:rsidR="00661A51" w:rsidRPr="00F95313">
              <w:t xml:space="preserve"> – site is too distant and numerous recreational facilities closer to </w:t>
            </w:r>
            <w:proofErr w:type="spellStart"/>
            <w:r w:rsidR="00CF4BE7">
              <w:t>Saddleworth</w:t>
            </w:r>
            <w:proofErr w:type="spellEnd"/>
          </w:p>
        </w:tc>
      </w:tr>
      <w:tr w:rsidR="00B62C1C" w:rsidRPr="00661A51" w:rsidTr="00AF2FAB">
        <w:trPr>
          <w:cantSplit/>
          <w:trHeight w:val="510"/>
        </w:trPr>
        <w:tc>
          <w:tcPr>
            <w:tcW w:w="2410" w:type="dxa"/>
            <w:vMerge w:val="restart"/>
          </w:tcPr>
          <w:p w:rsidR="00661A51" w:rsidRPr="00661A51" w:rsidRDefault="00661A51" w:rsidP="00FE5368">
            <w:pPr>
              <w:ind w:left="169" w:right="317"/>
              <w:jc w:val="left"/>
            </w:pPr>
            <w:r w:rsidRPr="00661A51">
              <w:t xml:space="preserve">Calf Hill &amp; </w:t>
            </w:r>
            <w:proofErr w:type="spellStart"/>
            <w:r w:rsidRPr="00661A51">
              <w:t>Cragg</w:t>
            </w:r>
            <w:proofErr w:type="spellEnd"/>
            <w:r w:rsidRPr="00661A51">
              <w:t xml:space="preserve"> Woods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B62C1C" w:rsidRPr="00661A51" w:rsidTr="00AF2FAB">
        <w:trPr>
          <w:cantSplit/>
          <w:trHeight w:val="318"/>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Site too distant for any direct or indirect disturbance to habitats.  </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p w:rsidR="00CF4BE7" w:rsidRPr="00F95313" w:rsidRDefault="00CF4BE7" w:rsidP="00603683">
            <w:pPr>
              <w:ind w:left="176"/>
              <w:jc w:val="left"/>
            </w:pPr>
          </w:p>
        </w:tc>
      </w:tr>
      <w:tr w:rsidR="00B62C1C"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Clints</w:t>
            </w:r>
            <w:proofErr w:type="spellEnd"/>
            <w:r w:rsidRPr="00661A51">
              <w:t xml:space="preserve"> Quarry</w:t>
            </w: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Pr="005B05C8" w:rsidRDefault="005B05C8" w:rsidP="00FE5368">
            <w:pPr>
              <w:ind w:left="169" w:right="317"/>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B62C1C" w:rsidRPr="00661A51" w:rsidTr="00AF2FAB">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None - Species population too distant to be affected by any development with Greater Manchester and species dispersion known to be less than 2km.</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B62C1C" w:rsidRPr="00661A51" w:rsidTr="00AF2FAB">
        <w:trPr>
          <w:cantSplit/>
          <w:trHeight w:val="510"/>
        </w:trPr>
        <w:tc>
          <w:tcPr>
            <w:tcW w:w="2410" w:type="dxa"/>
            <w:vMerge w:val="restart"/>
          </w:tcPr>
          <w:p w:rsidR="00661A51" w:rsidRDefault="00661A51" w:rsidP="00FE5368">
            <w:pPr>
              <w:ind w:left="169" w:right="317"/>
              <w:jc w:val="left"/>
            </w:pPr>
            <w:r w:rsidRPr="00661A51">
              <w:t>Cumbrian Marsh Fritillary Site</w:t>
            </w: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Pr="00661A51" w:rsidRDefault="00603683" w:rsidP="00FE5368">
            <w:pPr>
              <w:ind w:left="169"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B62C1C" w:rsidRPr="00661A51" w:rsidTr="00AF2FAB">
        <w:trPr>
          <w:cantSplit/>
          <w:trHeight w:val="301"/>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None - Species found in Cumbria is distinct national population, with adults being sedentary.  Species not known to occur in Greater Manchester</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B62C1C" w:rsidRPr="00661A51" w:rsidTr="00AF2FAB">
        <w:trPr>
          <w:cantSplit/>
          <w:trHeight w:val="510"/>
        </w:trPr>
        <w:tc>
          <w:tcPr>
            <w:tcW w:w="2410" w:type="dxa"/>
            <w:vMerge w:val="restart"/>
          </w:tcPr>
          <w:p w:rsidR="00661A51" w:rsidRPr="00661A51" w:rsidRDefault="00661A51" w:rsidP="00FE5368">
            <w:pPr>
              <w:ind w:left="169" w:right="317"/>
              <w:jc w:val="left"/>
            </w:pPr>
            <w:r w:rsidRPr="00661A51">
              <w:t>Dee Estuary</w:t>
            </w: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SPA and land within </w:t>
            </w:r>
            <w:proofErr w:type="spellStart"/>
            <w:r w:rsidR="00CF4BE7">
              <w:t>Saddleworth</w:t>
            </w:r>
            <w:proofErr w:type="spellEnd"/>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SPA.</w:t>
            </w:r>
          </w:p>
        </w:tc>
      </w:tr>
      <w:tr w:rsidR="00B62C1C" w:rsidRPr="00661A51" w:rsidTr="00AF2FAB">
        <w:trPr>
          <w:cantSplit/>
          <w:trHeight w:val="314"/>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species identified highly unlikely to be effected by any habitat changes in </w:t>
            </w:r>
            <w:proofErr w:type="spellStart"/>
            <w:r w:rsidR="00CF4BE7">
              <w:t>Saddleworth</w:t>
            </w:r>
            <w:proofErr w:type="spellEnd"/>
          </w:p>
        </w:tc>
      </w:tr>
      <w:tr w:rsidR="00B62C1C"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4F3FC4" w:rsidP="00603683">
            <w:pPr>
              <w:ind w:left="176"/>
              <w:jc w:val="left"/>
            </w:pPr>
            <w:r w:rsidRPr="00F95313">
              <w:t xml:space="preserve">None </w:t>
            </w:r>
            <w:r w:rsidR="00661A51" w:rsidRPr="00F9531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Drigg</w:t>
            </w:r>
            <w:proofErr w:type="spellEnd"/>
            <w:r w:rsidRPr="00661A51">
              <w:t xml:space="preserve"> Coast</w:t>
            </w: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F95313" w:rsidRDefault="00F95313" w:rsidP="00FE5368">
            <w:pPr>
              <w:ind w:left="169" w:right="317"/>
              <w:jc w:val="left"/>
            </w:pPr>
          </w:p>
          <w:p w:rsidR="00D24F78" w:rsidRPr="00F95313" w:rsidRDefault="00D24F78" w:rsidP="00FE5368">
            <w:pPr>
              <w:ind w:left="169" w:right="317"/>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r w:rsidRPr="00F95313">
              <w:t xml:space="preserve">.  </w:t>
            </w:r>
            <w:proofErr w:type="spellStart"/>
            <w:r w:rsidR="00CF4BE7">
              <w:t>Saddleworth</w:t>
            </w:r>
            <w:proofErr w:type="spellEnd"/>
            <w:r w:rsidRPr="00F95313">
              <w:t xml:space="preserve"> rivers do not discharge into </w:t>
            </w:r>
            <w:proofErr w:type="spellStart"/>
            <w:r w:rsidRPr="00F95313">
              <w:t>Drigg</w:t>
            </w:r>
            <w:proofErr w:type="spellEnd"/>
            <w:r w:rsidRPr="00F95313">
              <w:t xml:space="preserve"> Estuary</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None – Habitats in SAC are restricted to habitat types that do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661A51" w:rsidP="00603683">
            <w:pPr>
              <w:ind w:left="176"/>
              <w:jc w:val="left"/>
            </w:pPr>
            <w:r w:rsidRPr="00F9531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proofErr w:type="spellStart"/>
            <w:r w:rsidRPr="00661A51">
              <w:t>Duddon</w:t>
            </w:r>
            <w:proofErr w:type="spellEnd"/>
            <w:r w:rsidRPr="00661A51">
              <w:t xml:space="preserve"> Mosses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SPA.</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Site too distant for any direct or indirect disturbance to habitats.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None</w:t>
            </w:r>
            <w:r w:rsidR="00661A51" w:rsidRPr="00F95313">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7838CD" w:rsidRDefault="00661A51" w:rsidP="00FE5368">
            <w:pPr>
              <w:ind w:left="169" w:right="317"/>
              <w:jc w:val="left"/>
            </w:pPr>
            <w:proofErr w:type="spellStart"/>
            <w:r w:rsidRPr="007838CD">
              <w:t>Esthwaite</w:t>
            </w:r>
            <w:proofErr w:type="spellEnd"/>
            <w:r w:rsidRPr="007838CD">
              <w:t xml:space="preserve"> Water</w:t>
            </w:r>
          </w:p>
          <w:p w:rsidR="00D24F78" w:rsidRPr="007838CD" w:rsidRDefault="00D24F78" w:rsidP="00FE5368">
            <w:pPr>
              <w:ind w:left="169" w:right="317"/>
              <w:jc w:val="left"/>
            </w:pPr>
          </w:p>
          <w:p w:rsidR="00D24F78" w:rsidRPr="007838CD" w:rsidRDefault="00D24F78" w:rsidP="00FE5368">
            <w:pPr>
              <w:ind w:left="169" w:right="317"/>
              <w:jc w:val="left"/>
            </w:pPr>
          </w:p>
          <w:p w:rsidR="00D24F78" w:rsidRPr="007838CD" w:rsidRDefault="00D24F78" w:rsidP="00FE5368">
            <w:pPr>
              <w:ind w:left="169" w:right="317"/>
              <w:jc w:val="left"/>
            </w:pPr>
          </w:p>
          <w:p w:rsidR="00D24F78" w:rsidRDefault="00D24F78" w:rsidP="00FE5368">
            <w:pPr>
              <w:ind w:left="169" w:right="317"/>
              <w:jc w:val="left"/>
            </w:pPr>
          </w:p>
          <w:p w:rsidR="007838CD" w:rsidRDefault="007838CD" w:rsidP="00FE5368">
            <w:pPr>
              <w:ind w:left="169" w:right="317"/>
              <w:jc w:val="left"/>
            </w:pPr>
          </w:p>
          <w:p w:rsidR="007838CD" w:rsidRPr="007838CD" w:rsidRDefault="007838CD" w:rsidP="00FE5368">
            <w:pPr>
              <w:ind w:left="169" w:right="317"/>
              <w:jc w:val="left"/>
            </w:pPr>
          </w:p>
          <w:p w:rsidR="00D24F78" w:rsidRPr="007838CD" w:rsidRDefault="00D24F78" w:rsidP="00FE5368">
            <w:pPr>
              <w:ind w:left="169" w:right="317"/>
              <w:jc w:val="left"/>
            </w:pPr>
          </w:p>
          <w:p w:rsidR="00D24F78" w:rsidRPr="007838CD" w:rsidRDefault="00D24F78" w:rsidP="00FE5368">
            <w:pPr>
              <w:ind w:left="169" w:right="317"/>
              <w:jc w:val="left"/>
            </w:pPr>
          </w:p>
          <w:p w:rsidR="00D24F78" w:rsidRPr="007838CD" w:rsidRDefault="00D24F78" w:rsidP="00FE5368">
            <w:pPr>
              <w:ind w:left="169" w:right="317"/>
              <w:jc w:val="left"/>
              <w:rPr>
                <w:i/>
                <w:sz w:val="20"/>
                <w:szCs w:val="20"/>
              </w:rPr>
            </w:pPr>
          </w:p>
        </w:tc>
        <w:tc>
          <w:tcPr>
            <w:tcW w:w="2126" w:type="dxa"/>
            <w:vMerge w:val="restart"/>
          </w:tcPr>
          <w:p w:rsidR="00661A51" w:rsidRPr="00661A51" w:rsidRDefault="00661A51" w:rsidP="00C32480">
            <w:pPr>
              <w:ind w:left="33" w:right="312"/>
              <w:jc w:val="center"/>
            </w:pP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7838CD" w:rsidRDefault="00661A51" w:rsidP="00603683">
            <w:pPr>
              <w:ind w:left="176"/>
              <w:jc w:val="left"/>
            </w:pPr>
            <w:r w:rsidRPr="007838CD">
              <w:t xml:space="preserve">None - No hydrological pathways between </w:t>
            </w:r>
            <w:proofErr w:type="spellStart"/>
            <w:r w:rsidRPr="007838CD">
              <w:t>Ramsar</w:t>
            </w:r>
            <w:proofErr w:type="spellEnd"/>
            <w:r w:rsidRPr="007838CD">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 xml:space="preserve">None – No atmospheric pathways and any pollutants are likely to have dispersed prior to reaching </w:t>
            </w:r>
            <w:proofErr w:type="spellStart"/>
            <w:r w:rsidRPr="00F95313">
              <w:t>Ramsar</w:t>
            </w:r>
            <w:proofErr w:type="spellEnd"/>
            <w:r w:rsidRPr="00F95313">
              <w:t xml:space="preserve"> site.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9745EE">
            <w:pPr>
              <w:ind w:left="176"/>
              <w:jc w:val="left"/>
            </w:pPr>
            <w:r w:rsidRPr="00F9531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None</w:t>
            </w:r>
            <w:r w:rsidR="00661A51" w:rsidRPr="00F95313">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Irthinghead</w:t>
            </w:r>
            <w:proofErr w:type="spellEnd"/>
            <w:r w:rsidRPr="00661A51">
              <w:t xml:space="preserve"> Mires</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E33FDA">
            <w:pPr>
              <w:ind w:left="0" w:right="317" w:firstLine="0"/>
              <w:jc w:val="left"/>
            </w:pPr>
          </w:p>
          <w:p w:rsidR="00E33FDA" w:rsidRPr="0099276C" w:rsidRDefault="00E33FDA" w:rsidP="00FE5368">
            <w:pPr>
              <w:ind w:left="169" w:right="317"/>
              <w:jc w:val="left"/>
              <w:rPr>
                <w:i/>
              </w:rPr>
            </w:pPr>
          </w:p>
        </w:tc>
        <w:tc>
          <w:tcPr>
            <w:tcW w:w="2126" w:type="dxa"/>
            <w:vMerge w:val="restart"/>
          </w:tcPr>
          <w:p w:rsidR="00661A51" w:rsidRPr="00661A51" w:rsidRDefault="00661A51" w:rsidP="00C32480">
            <w:pPr>
              <w:ind w:left="33" w:right="312"/>
              <w:jc w:val="center"/>
            </w:pP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 xml:space="preserve">None - No hydrological pathways between </w:t>
            </w:r>
            <w:proofErr w:type="spellStart"/>
            <w:r w:rsidRPr="00F95313">
              <w:t>Ramsar</w:t>
            </w:r>
            <w:proofErr w:type="spellEnd"/>
            <w:r w:rsidRPr="00F9531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 xml:space="preserve">None – No atmospheric pathways and any pollutants are likely to have dispersed prior to reaching </w:t>
            </w:r>
            <w:proofErr w:type="spellStart"/>
            <w:r w:rsidRPr="00F95313">
              <w:t>Ramsar</w:t>
            </w:r>
            <w:proofErr w:type="spellEnd"/>
            <w:r w:rsidRPr="00F95313">
              <w:t xml:space="preserve"> site.</w:t>
            </w:r>
          </w:p>
        </w:tc>
      </w:tr>
      <w:tr w:rsidR="00661A51" w:rsidRPr="00661A51" w:rsidTr="00AF2FAB">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D64FEA">
            <w:pPr>
              <w:ind w:left="176"/>
              <w:jc w:val="left"/>
            </w:pPr>
            <w:r w:rsidRPr="00F9531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None</w:t>
            </w:r>
            <w:r w:rsidR="00661A51" w:rsidRPr="00F95313">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Lake District High Fells</w:t>
            </w: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Pr="00661A51" w:rsidRDefault="00603683" w:rsidP="00E33FDA">
            <w:pPr>
              <w:ind w:left="182" w:right="317" w:firstLine="0"/>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FB4E93" w:rsidP="00603683">
            <w:pPr>
              <w:ind w:left="176"/>
              <w:jc w:val="left"/>
            </w:pPr>
            <w:r w:rsidRPr="00FB4E93">
              <w:t xml:space="preserve">None - </w:t>
            </w:r>
            <w:r w:rsidR="00F95313" w:rsidRPr="00FB4E93">
              <w:t xml:space="preserve">Hydrological connectivity with </w:t>
            </w:r>
            <w:proofErr w:type="spellStart"/>
            <w:r w:rsidR="00F95313" w:rsidRPr="00FB4E93">
              <w:t>Thirlmere</w:t>
            </w:r>
            <w:proofErr w:type="spellEnd"/>
            <w:r w:rsidR="00F95313" w:rsidRPr="00FB4E93">
              <w:t xml:space="preserve"> considered as part of United Utilities strategic HRA of WRMP (2013)</w:t>
            </w:r>
            <w:r>
              <w:t>. No pathway for water borne pollution to SAC.</w:t>
            </w:r>
            <w:r w:rsidRPr="00FB4E93">
              <w:t xml:space="preserve">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Site too distant for any direct or indirect disturbance to habitats or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 xml:space="preserve">None </w:t>
            </w:r>
            <w:r w:rsidR="00661A51" w:rsidRPr="00F9531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Leighton Moss</w:t>
            </w: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182458" w:rsidRDefault="00182458" w:rsidP="00FE5368">
            <w:pPr>
              <w:ind w:left="169" w:right="317"/>
              <w:jc w:val="left"/>
            </w:pPr>
          </w:p>
          <w:p w:rsidR="00D24F78" w:rsidRDefault="00D24F78" w:rsidP="00FE5368">
            <w:pPr>
              <w:ind w:left="169" w:right="317"/>
              <w:jc w:val="left"/>
            </w:pPr>
          </w:p>
          <w:p w:rsidR="00D24F78" w:rsidRPr="00D614A7" w:rsidRDefault="00D24F78" w:rsidP="00FE5368">
            <w:pPr>
              <w:ind w:left="169" w:right="317"/>
              <w:jc w:val="left"/>
              <w:rPr>
                <w:i/>
                <w:sz w:val="20"/>
                <w:szCs w:val="20"/>
              </w:rPr>
            </w:pPr>
          </w:p>
          <w:p w:rsidR="00D24F78" w:rsidRPr="00F95313" w:rsidRDefault="00D24F78" w:rsidP="00FE5368">
            <w:pPr>
              <w:ind w:left="169" w:right="317"/>
              <w:jc w:val="left"/>
              <w:rPr>
                <w:sz w:val="20"/>
                <w:szCs w:val="20"/>
              </w:rPr>
            </w:pP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661A51" w:rsidP="00603683">
            <w:pPr>
              <w:ind w:left="176"/>
              <w:jc w:val="left"/>
            </w:pPr>
            <w:r w:rsidRPr="00F95313">
              <w:t>None - No hydrological pathways between SPA/</w:t>
            </w:r>
            <w:proofErr w:type="spellStart"/>
            <w:r w:rsidRPr="00F95313">
              <w:t>Ramsar</w:t>
            </w:r>
            <w:proofErr w:type="spellEnd"/>
            <w:r w:rsidRPr="00F9531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 xml:space="preserve">None – No atmospheric pathways and any pollutants are likely to have dispersed prior to reaching SPA and </w:t>
            </w:r>
            <w:proofErr w:type="spellStart"/>
            <w:r w:rsidRPr="00F95313">
              <w:t>Ramsar</w:t>
            </w:r>
            <w:proofErr w:type="spellEnd"/>
            <w:r w:rsidRPr="00F95313">
              <w:t xml:space="preserve"> Site.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661A51" w:rsidP="00603683">
            <w:pPr>
              <w:ind w:left="176"/>
              <w:jc w:val="left"/>
            </w:pPr>
            <w:r w:rsidRPr="00F9531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 xml:space="preserve">None </w:t>
            </w:r>
            <w:r w:rsidR="00661A51" w:rsidRPr="00F9531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Liverpool Bay</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Pr="00E33FDA" w:rsidRDefault="00E33FDA" w:rsidP="00FE5368">
            <w:pPr>
              <w:ind w:left="169" w:right="317"/>
              <w:jc w:val="left"/>
              <w:rPr>
                <w:i/>
              </w:rPr>
            </w:pPr>
          </w:p>
        </w:tc>
        <w:tc>
          <w:tcPr>
            <w:tcW w:w="2126" w:type="dxa"/>
            <w:vMerge w:val="restart"/>
          </w:tcPr>
          <w:p w:rsidR="00661A51" w:rsidRPr="00661A51" w:rsidRDefault="00661A51" w:rsidP="00AF2FAB">
            <w:pPr>
              <w:ind w:left="33" w:right="312"/>
              <w:jc w:val="center"/>
            </w:pPr>
            <w:r w:rsidRPr="00661A51">
              <w:t>SPA</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95313" w:rsidRDefault="00CF4BE7" w:rsidP="00CF4BE7">
            <w:pPr>
              <w:ind w:left="176"/>
              <w:jc w:val="left"/>
            </w:pPr>
            <w:r w:rsidRPr="00CF4BE7">
              <w:t xml:space="preserve">None - No hydrological pathways between </w:t>
            </w:r>
            <w:r>
              <w:t>SPA</w:t>
            </w:r>
            <w:r w:rsidRPr="00CF4BE7">
              <w:t xml:space="preserve"> and land within </w:t>
            </w:r>
            <w:proofErr w:type="spellStart"/>
            <w:r w:rsidRP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95313" w:rsidRDefault="00661A51" w:rsidP="00603683">
            <w:pPr>
              <w:ind w:left="176"/>
              <w:jc w:val="left"/>
            </w:pPr>
            <w:r w:rsidRPr="00F95313">
              <w:t>None – No atmospheric pathways and any pollutants are likely to have dispersed prior to reaching SPA.</w:t>
            </w:r>
          </w:p>
        </w:tc>
      </w:tr>
      <w:tr w:rsidR="00661A51" w:rsidRPr="00661A51" w:rsidTr="00AF2FAB">
        <w:trPr>
          <w:cantSplit/>
          <w:trHeight w:val="429"/>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95313" w:rsidRDefault="00661A51" w:rsidP="00603683">
            <w:pPr>
              <w:ind w:left="176"/>
              <w:jc w:val="left"/>
            </w:pPr>
            <w:r w:rsidRPr="00F9531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95313" w:rsidRDefault="00CF4BE7" w:rsidP="00603683">
            <w:pPr>
              <w:ind w:left="176"/>
              <w:jc w:val="left"/>
            </w:pPr>
            <w:r w:rsidRPr="00CF4BE7">
              <w:t xml:space="preserve">None – Habitats and species identified highly unlikely to be effected by any habitat changes in </w:t>
            </w:r>
            <w:proofErr w:type="spellStart"/>
            <w:r w:rsidRP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95313" w:rsidRDefault="001233E8" w:rsidP="00603683">
            <w:pPr>
              <w:ind w:left="176"/>
              <w:jc w:val="left"/>
            </w:pPr>
            <w:r w:rsidRPr="00F95313">
              <w:t xml:space="preserve">None </w:t>
            </w:r>
            <w:r w:rsidR="00661A51" w:rsidRPr="00F9531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Manchester Mosses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CF4BE7" w:rsidRDefault="00CF4BE7" w:rsidP="00CF4BE7">
            <w:pPr>
              <w:ind w:left="176"/>
              <w:jc w:val="left"/>
              <w:rPr>
                <w:color w:val="000000" w:themeColor="text1"/>
              </w:rPr>
            </w:pPr>
            <w:r w:rsidRPr="00CF4BE7">
              <w:rPr>
                <w:color w:val="000000" w:themeColor="text1"/>
              </w:rPr>
              <w:t xml:space="preserve">None - No hydrological pathways between </w:t>
            </w:r>
            <w:r>
              <w:rPr>
                <w:color w:val="000000" w:themeColor="text1"/>
              </w:rPr>
              <w:t>SAC</w:t>
            </w:r>
            <w:r w:rsidRPr="00CF4BE7">
              <w:rPr>
                <w:color w:val="000000" w:themeColor="text1"/>
              </w:rPr>
              <w:t xml:space="preserve"> and land within </w:t>
            </w:r>
            <w:proofErr w:type="spellStart"/>
            <w:r w:rsidRPr="00CF4BE7">
              <w:rPr>
                <w:color w:val="000000" w:themeColor="text1"/>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F4652E" w:rsidRPr="00CF4BE7" w:rsidRDefault="00CF4BE7" w:rsidP="00CF4BE7">
            <w:pPr>
              <w:ind w:left="176"/>
              <w:jc w:val="left"/>
              <w:rPr>
                <w:color w:val="FF0000"/>
              </w:rPr>
            </w:pPr>
            <w:r w:rsidRPr="00CF4BE7">
              <w:rPr>
                <w:color w:val="000000" w:themeColor="text1"/>
              </w:rPr>
              <w:t>None – No atmospheric pathways and any pollutants are likely to have dispersed prior to reaching SAC.</w:t>
            </w:r>
          </w:p>
        </w:tc>
      </w:tr>
      <w:tr w:rsidR="00661A51" w:rsidRPr="00661A51" w:rsidTr="00AF2FAB">
        <w:trPr>
          <w:cantSplit/>
          <w:trHeight w:val="335"/>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AD1546" w:rsidRDefault="00661A51" w:rsidP="00603683">
            <w:pPr>
              <w:ind w:left="176"/>
              <w:jc w:val="left"/>
              <w:rPr>
                <w:color w:val="FF0000"/>
              </w:rPr>
            </w:pPr>
            <w:r w:rsidRPr="007838CD">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CF4BE7" w:rsidRDefault="00CF4BE7" w:rsidP="00603683">
            <w:pPr>
              <w:ind w:left="176"/>
              <w:jc w:val="left"/>
              <w:rPr>
                <w:color w:val="FF0000"/>
              </w:rPr>
            </w:pPr>
            <w:r w:rsidRPr="00CF4BE7">
              <w:rPr>
                <w:color w:val="000000" w:themeColor="text1"/>
              </w:rPr>
              <w:t xml:space="preserve">None – Habitats and species identified highly unlikely to be effected by any habitat changes in </w:t>
            </w:r>
            <w:proofErr w:type="spellStart"/>
            <w:r w:rsidRPr="00CF4BE7">
              <w:rPr>
                <w:color w:val="000000" w:themeColor="text1"/>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CF4BE7" w:rsidRDefault="00CF4BE7" w:rsidP="00603683">
            <w:pPr>
              <w:ind w:left="176"/>
              <w:jc w:val="left"/>
              <w:rPr>
                <w:color w:val="FF0000"/>
              </w:rPr>
            </w:pPr>
            <w:r w:rsidRPr="00CF4BE7">
              <w:rPr>
                <w:color w:val="000000" w:themeColor="text1"/>
              </w:rPr>
              <w:t xml:space="preserve">None – site is too distant and numerous recreational facilities closer to </w:t>
            </w:r>
            <w:proofErr w:type="spellStart"/>
            <w:r w:rsidRPr="00CF4BE7">
              <w:rPr>
                <w:color w:val="000000" w:themeColor="text1"/>
              </w:rPr>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Martin Mere</w:t>
            </w: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Default="00D24F78" w:rsidP="00FE5368">
            <w:pPr>
              <w:ind w:left="169" w:right="317"/>
              <w:jc w:val="left"/>
            </w:pPr>
          </w:p>
          <w:p w:rsidR="00D24F78" w:rsidRPr="00D24F78" w:rsidRDefault="00D24F78" w:rsidP="00FE5368">
            <w:pPr>
              <w:ind w:left="169" w:right="317"/>
              <w:jc w:val="left"/>
              <w:rPr>
                <w:i/>
              </w:rPr>
            </w:pPr>
          </w:p>
          <w:p w:rsidR="00D24F78" w:rsidRDefault="00D24F78" w:rsidP="00FE5368">
            <w:pPr>
              <w:ind w:left="169" w:right="317"/>
              <w:jc w:val="left"/>
              <w:rPr>
                <w:sz w:val="20"/>
                <w:szCs w:val="20"/>
              </w:rPr>
            </w:pPr>
          </w:p>
          <w:p w:rsidR="005B05C8" w:rsidRPr="00FB4E93" w:rsidRDefault="005B05C8" w:rsidP="005B05C8">
            <w:pPr>
              <w:ind w:left="169" w:right="317"/>
              <w:jc w:val="left"/>
              <w:rPr>
                <w:sz w:val="20"/>
                <w:szCs w:val="20"/>
              </w:rPr>
            </w:pP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None - No hydrological pathways between SPA/</w:t>
            </w:r>
            <w:proofErr w:type="spellStart"/>
            <w:r w:rsidRPr="00FB4E93">
              <w:t>Ramsar</w:t>
            </w:r>
            <w:proofErr w:type="spellEnd"/>
            <w:r w:rsidRPr="00FB4E9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SPA/</w:t>
            </w:r>
            <w:proofErr w:type="spellStart"/>
            <w:r w:rsidRPr="00FB4E93">
              <w:t>Ramsar</w:t>
            </w:r>
            <w:proofErr w:type="spellEnd"/>
            <w:r w:rsidRPr="00FB4E93">
              <w:t xml:space="preserve"> Site.</w:t>
            </w:r>
          </w:p>
        </w:tc>
      </w:tr>
      <w:tr w:rsidR="00661A51" w:rsidRPr="00661A51" w:rsidTr="00AF2FAB">
        <w:trPr>
          <w:cantSplit/>
          <w:trHeight w:val="26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64FEA">
            <w:pPr>
              <w:ind w:left="176"/>
              <w:jc w:val="left"/>
            </w:pPr>
            <w:r w:rsidRPr="00FB4E9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Default="001233E8" w:rsidP="00603683">
            <w:pPr>
              <w:ind w:left="176"/>
              <w:jc w:val="left"/>
            </w:pPr>
            <w:r w:rsidRPr="00FB4E93">
              <w:t>None</w:t>
            </w:r>
            <w:r w:rsidR="00661A51" w:rsidRPr="00FB4E93">
              <w:t xml:space="preserve"> – site is too distant and numerous recreational facilities closer to </w:t>
            </w:r>
            <w:proofErr w:type="spellStart"/>
            <w:r w:rsidR="00CF4BE7">
              <w:t>Saddleworth</w:t>
            </w:r>
            <w:proofErr w:type="spellEnd"/>
          </w:p>
          <w:p w:rsidR="00F02F90" w:rsidRPr="00FB4E93" w:rsidRDefault="00F02F90" w:rsidP="00603683">
            <w:pPr>
              <w:ind w:left="176"/>
              <w:jc w:val="left"/>
            </w:pPr>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Mersey Estuary</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Pr="00661A51" w:rsidRDefault="00E33FDA" w:rsidP="00D24F78">
            <w:pPr>
              <w:ind w:left="169" w:right="317"/>
              <w:jc w:val="left"/>
            </w:pP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CF4BE7" w:rsidRDefault="00CF4BE7" w:rsidP="00603683">
            <w:pPr>
              <w:ind w:left="176"/>
              <w:jc w:val="left"/>
              <w:rPr>
                <w:color w:val="FF0000"/>
              </w:rPr>
            </w:pPr>
            <w:r w:rsidRPr="00CF4BE7">
              <w:rPr>
                <w:color w:val="000000" w:themeColor="text1"/>
              </w:rPr>
              <w:t>None - No hydrological pathways between SPA/</w:t>
            </w:r>
            <w:proofErr w:type="spellStart"/>
            <w:r w:rsidRPr="00CF4BE7">
              <w:rPr>
                <w:color w:val="000000" w:themeColor="text1"/>
              </w:rPr>
              <w:t>Ramsar</w:t>
            </w:r>
            <w:proofErr w:type="spellEnd"/>
            <w:r w:rsidRPr="00CF4BE7">
              <w:rPr>
                <w:color w:val="000000" w:themeColor="text1"/>
              </w:rPr>
              <w:t xml:space="preserve"> Site and land within </w:t>
            </w:r>
            <w:proofErr w:type="spellStart"/>
            <w:r w:rsidRPr="00CF4BE7">
              <w:rPr>
                <w:color w:val="000000" w:themeColor="text1"/>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SPA/</w:t>
            </w:r>
            <w:proofErr w:type="spellStart"/>
            <w:r w:rsidRPr="00FB4E93">
              <w:t>Ramsar</w:t>
            </w:r>
            <w:proofErr w:type="spellEnd"/>
            <w:r w:rsidRPr="00FB4E93">
              <w:t xml:space="preserve"> Site.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64FEA">
            <w:pPr>
              <w:ind w:left="176"/>
              <w:jc w:val="left"/>
            </w:pPr>
            <w:r w:rsidRPr="00FB4E93">
              <w:t xml:space="preserve">None – Habitats and species identified highly unlikely to be significantly </w:t>
            </w:r>
            <w:proofErr w:type="spellStart"/>
            <w:r w:rsidRPr="00FB4E93">
              <w:t>effected</w:t>
            </w:r>
            <w:proofErr w:type="spellEnd"/>
            <w:r w:rsidRPr="00FB4E93">
              <w:t xml:space="preserve">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1233E8" w:rsidP="00603683">
            <w:pPr>
              <w:ind w:left="176"/>
              <w:jc w:val="left"/>
            </w:pPr>
            <w:r w:rsidRPr="00FB4E93">
              <w:t>None</w:t>
            </w:r>
            <w:r w:rsidR="00661A51" w:rsidRPr="00FB4E93">
              <w:t xml:space="preserve"> – site is too distant and numerous recrea</w:t>
            </w:r>
            <w:r w:rsidRPr="00FB4E93">
              <w:t xml:space="preserve">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Mersey Narrows &amp; Wirral Foreshore</w:t>
            </w:r>
          </w:p>
        </w:tc>
        <w:tc>
          <w:tcPr>
            <w:tcW w:w="2126" w:type="dxa"/>
            <w:vMerge w:val="restart"/>
          </w:tcPr>
          <w:p w:rsidR="00661A51" w:rsidRPr="00661A51" w:rsidRDefault="00661A51" w:rsidP="00C32480">
            <w:pPr>
              <w:ind w:left="33" w:right="312"/>
              <w:jc w:val="center"/>
            </w:pPr>
            <w:r w:rsidRPr="00661A51">
              <w:t>SPA</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Site classification details unavailable but there are unlikely to be any hydrological pathways between SPA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 xml:space="preserve">Site classification details unavailable but there are unlikely to be any atmospheric pathways between SPA and land within </w:t>
            </w:r>
            <w:proofErr w:type="spellStart"/>
            <w:r w:rsidR="00CF4BE7">
              <w:t>Saddleworth</w:t>
            </w:r>
            <w:proofErr w:type="spellEnd"/>
          </w:p>
        </w:tc>
      </w:tr>
      <w:tr w:rsidR="00661A51" w:rsidRPr="00661A51" w:rsidTr="00AF2FAB">
        <w:trPr>
          <w:cantSplit/>
          <w:trHeight w:val="328"/>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no information available as to species site selected for but type of species present highly unlikely to be effected by any habitat changes in </w:t>
            </w:r>
            <w:proofErr w:type="spellStart"/>
            <w:r w:rsidR="00CF4BE7">
              <w:t>Saddleworth</w:t>
            </w:r>
            <w:proofErr w:type="spellEnd"/>
            <w:r w:rsidRPr="00FB4E93">
              <w:t xml:space="preserve"> (based on knowledge of Greater Manchester bird populations).</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N</w:t>
            </w:r>
            <w:r w:rsidR="001233E8" w:rsidRPr="00FB4E93">
              <w:t xml:space="preserve">one </w:t>
            </w:r>
            <w:r w:rsidRPr="00FB4E9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5B05C8" w:rsidRDefault="00603683" w:rsidP="00603683">
            <w:pPr>
              <w:ind w:left="41" w:right="28"/>
              <w:jc w:val="left"/>
              <w:rPr>
                <w:i/>
              </w:rPr>
            </w:pPr>
            <w:r w:rsidRPr="005B05C8">
              <w:rPr>
                <w:i/>
              </w:rPr>
              <w:t>Midland Meres &amp; Mosses</w:t>
            </w:r>
            <w:r w:rsidR="00661A51" w:rsidRPr="005B05C8">
              <w:rPr>
                <w:i/>
              </w:rPr>
              <w:t xml:space="preserve"> Phase 1 &amp; 2</w:t>
            </w:r>
          </w:p>
          <w:p w:rsidR="00603683" w:rsidRPr="005B05C8" w:rsidRDefault="00603683" w:rsidP="00603683">
            <w:pPr>
              <w:ind w:left="41" w:right="28"/>
              <w:jc w:val="left"/>
              <w:rPr>
                <w:i/>
              </w:rPr>
            </w:pPr>
          </w:p>
          <w:p w:rsidR="004D6A62" w:rsidRPr="005B05C8" w:rsidRDefault="004D6A62" w:rsidP="00603683">
            <w:pPr>
              <w:ind w:left="41" w:right="28"/>
              <w:jc w:val="left"/>
              <w:rPr>
                <w:i/>
              </w:rPr>
            </w:pPr>
          </w:p>
          <w:p w:rsidR="004D6A62" w:rsidRPr="005B05C8" w:rsidRDefault="004D6A62" w:rsidP="00603683">
            <w:pPr>
              <w:ind w:left="41" w:right="28"/>
              <w:jc w:val="left"/>
              <w:rPr>
                <w:i/>
              </w:rPr>
            </w:pPr>
          </w:p>
          <w:p w:rsidR="004D6A62" w:rsidRPr="005B05C8" w:rsidRDefault="004D6A62" w:rsidP="00603683">
            <w:pPr>
              <w:ind w:left="41" w:right="28"/>
              <w:jc w:val="left"/>
              <w:rPr>
                <w:i/>
              </w:rPr>
            </w:pPr>
          </w:p>
          <w:p w:rsidR="00603683" w:rsidRPr="005B05C8" w:rsidRDefault="00603683" w:rsidP="00603683">
            <w:pPr>
              <w:ind w:left="41" w:right="28"/>
              <w:jc w:val="left"/>
              <w:rPr>
                <w:i/>
              </w:rPr>
            </w:pPr>
          </w:p>
          <w:p w:rsidR="00603683" w:rsidRPr="00D614A7" w:rsidRDefault="00603683" w:rsidP="005B05C8">
            <w:pPr>
              <w:ind w:left="195" w:right="28"/>
              <w:jc w:val="left"/>
              <w:rPr>
                <w:i/>
                <w:sz w:val="20"/>
                <w:szCs w:val="20"/>
              </w:rPr>
            </w:pPr>
          </w:p>
        </w:tc>
        <w:tc>
          <w:tcPr>
            <w:tcW w:w="2126" w:type="dxa"/>
            <w:vMerge w:val="restart"/>
          </w:tcPr>
          <w:p w:rsidR="00661A51" w:rsidRPr="00661A51" w:rsidRDefault="00661A51" w:rsidP="00C32480">
            <w:pPr>
              <w:ind w:left="33" w:right="312"/>
              <w:jc w:val="center"/>
            </w:pPr>
            <w:r w:rsidRPr="00661A51">
              <w:t xml:space="preserve">2 x </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w:t>
            </w:r>
            <w:proofErr w:type="spellStart"/>
            <w:r w:rsidRPr="00FB4E93">
              <w:t>Ramsar</w:t>
            </w:r>
            <w:proofErr w:type="spellEnd"/>
            <w:r w:rsidRPr="00FB4E9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 xml:space="preserve">None – No atmospheric pathways and any pollutants are likely to have dispersed prior to reaching </w:t>
            </w:r>
            <w:proofErr w:type="spellStart"/>
            <w:r w:rsidRPr="00FB4E93">
              <w:t>Ramsar</w:t>
            </w:r>
            <w:proofErr w:type="spellEnd"/>
            <w:r w:rsidRPr="00FB4E93">
              <w:t xml:space="preserve"> site.</w:t>
            </w:r>
          </w:p>
        </w:tc>
      </w:tr>
      <w:tr w:rsidR="00661A51" w:rsidRPr="00661A51" w:rsidTr="00AF2FAB">
        <w:trPr>
          <w:cantSplit/>
          <w:trHeight w:val="333"/>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FB4E93">
            <w:pPr>
              <w:ind w:left="176"/>
              <w:jc w:val="left"/>
            </w:pPr>
            <w:r w:rsidRPr="00FB4E9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1233E8" w:rsidP="00603683">
            <w:pPr>
              <w:ind w:left="176"/>
              <w:jc w:val="left"/>
            </w:pPr>
            <w:r w:rsidRPr="00FB4E93">
              <w:t xml:space="preserve">None </w:t>
            </w:r>
            <w:r w:rsidR="00661A51" w:rsidRPr="00FB4E9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Moor House – Upper Teasdale</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Pr="00661A51" w:rsidRDefault="00E33FDA" w:rsidP="004D6A62">
            <w:pPr>
              <w:ind w:left="169"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Mor</w:t>
            </w:r>
            <w:r w:rsidR="00661234">
              <w:t>eca</w:t>
            </w:r>
            <w:r w:rsidRPr="00661A51">
              <w:t>mbe Bay</w:t>
            </w:r>
            <w:r w:rsidR="00531802">
              <w:t xml:space="preserve"> </w:t>
            </w:r>
            <w:r w:rsidR="00531802" w:rsidRPr="00531802">
              <w:t xml:space="preserve">and </w:t>
            </w:r>
            <w:proofErr w:type="spellStart"/>
            <w:r w:rsidR="00531802" w:rsidRPr="00531802">
              <w:t>Duddon</w:t>
            </w:r>
            <w:proofErr w:type="spellEnd"/>
            <w:r w:rsidR="00531802" w:rsidRPr="00531802">
              <w:t xml:space="preserve"> Estuary</w:t>
            </w:r>
            <w:r w:rsidR="00531802">
              <w:t xml:space="preserve"> </w:t>
            </w:r>
          </w:p>
        </w:tc>
        <w:tc>
          <w:tcPr>
            <w:tcW w:w="2126" w:type="dxa"/>
            <w:vMerge w:val="restart"/>
          </w:tcPr>
          <w:p w:rsidR="00661A51" w:rsidRPr="00661A51" w:rsidRDefault="00661A51" w:rsidP="00C32480">
            <w:pPr>
              <w:ind w:left="33" w:right="32"/>
              <w:jc w:val="center"/>
            </w:pPr>
            <w:r w:rsidRPr="00661A51">
              <w:t>SAC/</w:t>
            </w:r>
            <w:proofErr w:type="spellStart"/>
            <w:r w:rsidRPr="00661A51">
              <w:t>Ramsar</w:t>
            </w:r>
            <w:proofErr w:type="spellEnd"/>
            <w:r w:rsidRPr="00661A51">
              <w:t>/SPA</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None - No hydrological pathways between SAC/SPA/</w:t>
            </w:r>
            <w:proofErr w:type="spellStart"/>
            <w:r w:rsidRPr="00FB4E93">
              <w:t>Ramsar</w:t>
            </w:r>
            <w:proofErr w:type="spellEnd"/>
            <w:r w:rsidRPr="00FB4E93">
              <w:t xml:space="preserve"> Site and land within </w:t>
            </w:r>
            <w:proofErr w:type="spellStart"/>
            <w:r w:rsidR="00CF4BE7">
              <w:t>Saddleworth</w:t>
            </w:r>
            <w:proofErr w:type="spellEnd"/>
            <w:r w:rsidRPr="00FB4E93">
              <w:t xml:space="preserve">.  </w:t>
            </w:r>
            <w:proofErr w:type="spellStart"/>
            <w:r w:rsidR="00CF4BE7">
              <w:t>Saddleworth</w:t>
            </w:r>
            <w:proofErr w:type="spellEnd"/>
            <w:r w:rsidRPr="00FB4E93">
              <w:t xml:space="preserve"> rivers do not discharge into Mor</w:t>
            </w:r>
            <w:r w:rsidR="00661234" w:rsidRPr="00FB4E93">
              <w:t>eca</w:t>
            </w:r>
            <w:r w:rsidRPr="00FB4E93">
              <w:t>mbe Bay</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SAC/SPA/</w:t>
            </w:r>
            <w:proofErr w:type="spellStart"/>
            <w:r w:rsidRPr="00FB4E93">
              <w:t>Ramsar</w:t>
            </w:r>
            <w:proofErr w:type="spellEnd"/>
            <w:r w:rsidRPr="00FB4E93">
              <w:t xml:space="preserve"> Site.</w:t>
            </w:r>
          </w:p>
        </w:tc>
      </w:tr>
      <w:tr w:rsidR="00661A51" w:rsidRPr="00661A51" w:rsidTr="00531802">
        <w:trPr>
          <w:cantSplit/>
          <w:trHeight w:val="301"/>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None – Habitats in SAC/SPA/</w:t>
            </w:r>
            <w:proofErr w:type="spellStart"/>
            <w:r w:rsidRPr="00FB4E93">
              <w:t>Ramsar</w:t>
            </w:r>
            <w:proofErr w:type="spellEnd"/>
            <w:r w:rsidRPr="00FB4E93">
              <w:t xml:space="preserve"> Site are restricted to habitat types that do not occur in Greater Manchester.  Dispersion of Great Crested Newts is known to be less than 2km.  Bird species unlikely to be effected by habitat changes within </w:t>
            </w:r>
            <w:proofErr w:type="spellStart"/>
            <w:r w:rsidR="00CF4BE7">
              <w:t>Saddleworth</w:t>
            </w:r>
            <w:proofErr w:type="spellEnd"/>
            <w:r w:rsidRPr="00FB4E93">
              <w:t>.</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Mor</w:t>
            </w:r>
            <w:r w:rsidR="00661234">
              <w:t>eca</w:t>
            </w:r>
            <w:r w:rsidRPr="00661A51">
              <w:t>mbe Bay Pavements</w:t>
            </w:r>
          </w:p>
          <w:p w:rsidR="00603683" w:rsidRDefault="00603683"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603683" w:rsidRPr="00661A51" w:rsidRDefault="00603683" w:rsidP="005B05C8">
            <w:pPr>
              <w:ind w:left="169"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333"/>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None – Habitats and species in SAC are generally restricted to habitat types that do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Naddle</w:t>
            </w:r>
            <w:proofErr w:type="spellEnd"/>
            <w:r w:rsidRPr="00661A51">
              <w:t xml:space="preserve"> Forest</w:t>
            </w: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Default="00E33FDA" w:rsidP="00FE5368">
            <w:pPr>
              <w:ind w:left="169" w:right="317"/>
              <w:jc w:val="left"/>
            </w:pPr>
          </w:p>
          <w:p w:rsidR="00E33FDA" w:rsidRPr="00E33FDA" w:rsidRDefault="00E33FDA" w:rsidP="00FE5368">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964852" w:rsidP="00603683">
            <w:pPr>
              <w:ind w:left="176"/>
              <w:jc w:val="left"/>
            </w:pPr>
            <w:r w:rsidRPr="00FB4E93">
              <w:t>None</w:t>
            </w:r>
            <w:r w:rsidR="00661A51" w:rsidRPr="00FB4E93">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North Pennine Dales Meadows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68"/>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None – Site too distant for any direct or indirect disturbance to habitats and species.  Habitats in SAC are generally restricted to habitat types that do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03683" w:rsidRDefault="00661A51" w:rsidP="00D64FEA">
            <w:pPr>
              <w:ind w:left="169" w:right="317"/>
              <w:jc w:val="left"/>
            </w:pPr>
            <w:r w:rsidRPr="00661A51">
              <w:t>North Pennine Moors</w:t>
            </w:r>
          </w:p>
          <w:p w:rsidR="00603683" w:rsidRDefault="00603683" w:rsidP="00FE5368">
            <w:pPr>
              <w:ind w:left="169" w:right="317"/>
              <w:jc w:val="left"/>
            </w:pPr>
          </w:p>
          <w:p w:rsidR="00603683" w:rsidRPr="00661A51" w:rsidRDefault="00603683" w:rsidP="00E33FDA">
            <w:pPr>
              <w:ind w:left="169" w:right="317"/>
              <w:jc w:val="left"/>
            </w:pPr>
          </w:p>
        </w:tc>
        <w:tc>
          <w:tcPr>
            <w:tcW w:w="2126" w:type="dxa"/>
            <w:vMerge w:val="restart"/>
          </w:tcPr>
          <w:p w:rsidR="00661A51" w:rsidRPr="00661A51" w:rsidRDefault="00661A51" w:rsidP="00C32480">
            <w:pPr>
              <w:ind w:left="33" w:right="312"/>
              <w:jc w:val="center"/>
            </w:pPr>
            <w:r w:rsidRPr="00661A51">
              <w:t>SAC/SPA</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SAC/SPA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SAC/SPA.</w:t>
            </w:r>
          </w:p>
        </w:tc>
      </w:tr>
      <w:tr w:rsidR="00661A51" w:rsidRPr="00661A51" w:rsidTr="00531802">
        <w:trPr>
          <w:cantSplit/>
          <w:trHeight w:val="169"/>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Species unlikely to be effected by changes to habitats in </w:t>
            </w:r>
            <w:proofErr w:type="spellStart"/>
            <w:r w:rsidR="00CF4BE7">
              <w:t>Saddleworth</w:t>
            </w:r>
            <w:proofErr w:type="spellEnd"/>
            <w:r w:rsidRPr="00FB4E93">
              <w:t>.</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Oak Mere</w:t>
            </w:r>
          </w:p>
          <w:p w:rsidR="00E33FDA" w:rsidRDefault="00E33FDA" w:rsidP="00FE5368">
            <w:pPr>
              <w:ind w:left="169" w:right="317"/>
              <w:jc w:val="left"/>
            </w:pPr>
          </w:p>
          <w:p w:rsidR="00182458" w:rsidRDefault="00182458" w:rsidP="00FE5368">
            <w:pPr>
              <w:ind w:left="169" w:right="317"/>
              <w:jc w:val="left"/>
            </w:pPr>
          </w:p>
          <w:p w:rsidR="00182458" w:rsidRDefault="00182458" w:rsidP="00FE5368">
            <w:pPr>
              <w:ind w:left="169" w:right="317"/>
              <w:jc w:val="left"/>
              <w:rPr>
                <w:i/>
                <w:sz w:val="20"/>
                <w:szCs w:val="20"/>
              </w:rPr>
            </w:pPr>
          </w:p>
          <w:p w:rsidR="00182458" w:rsidRPr="00182458" w:rsidRDefault="00182458" w:rsidP="00182458">
            <w:pPr>
              <w:ind w:left="0" w:right="317" w:firstLine="0"/>
              <w:jc w:val="left"/>
              <w:rPr>
                <w:i/>
                <w:sz w:val="20"/>
                <w:szCs w:val="20"/>
              </w:rPr>
            </w:pPr>
          </w:p>
          <w:p w:rsidR="00E33FDA" w:rsidRDefault="00E33FDA" w:rsidP="00FE5368">
            <w:pPr>
              <w:ind w:left="169" w:right="317"/>
              <w:jc w:val="left"/>
            </w:pPr>
          </w:p>
          <w:p w:rsidR="00E33FDA" w:rsidRPr="00E33FDA" w:rsidRDefault="00E33FDA" w:rsidP="00FE5368">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from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964852" w:rsidP="00603683">
            <w:pPr>
              <w:ind w:left="176"/>
              <w:jc w:val="left"/>
            </w:pPr>
            <w:r w:rsidRPr="00FB4E93">
              <w:t xml:space="preserve">None </w:t>
            </w:r>
            <w:r w:rsidR="00661A51" w:rsidRPr="00FB4E9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Peak District Moors (South Pennine Moors Phase 1)</w:t>
            </w:r>
          </w:p>
        </w:tc>
        <w:tc>
          <w:tcPr>
            <w:tcW w:w="2126" w:type="dxa"/>
            <w:vMerge w:val="restart"/>
          </w:tcPr>
          <w:p w:rsidR="00661A51" w:rsidRPr="00661A51" w:rsidRDefault="00661A51" w:rsidP="00C32480">
            <w:pPr>
              <w:ind w:left="33" w:right="312"/>
              <w:jc w:val="center"/>
            </w:pPr>
            <w:r w:rsidRPr="00661A51">
              <w:t>SPA</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02F90" w:rsidRDefault="00F02F90" w:rsidP="00F02F90">
            <w:pPr>
              <w:ind w:left="176"/>
              <w:jc w:val="left"/>
              <w:rPr>
                <w:b/>
              </w:rPr>
            </w:pPr>
            <w:r w:rsidRPr="00F02F90">
              <w:rPr>
                <w:b/>
                <w:color w:val="FF0000"/>
              </w:rPr>
              <w:t xml:space="preserve">Possible – Parts of the SPA lie within the </w:t>
            </w:r>
            <w:proofErr w:type="spellStart"/>
            <w:r w:rsidRPr="00F02F90">
              <w:rPr>
                <w:b/>
                <w:color w:val="FF0000"/>
              </w:rPr>
              <w:t>Saddleworth</w:t>
            </w:r>
            <w:proofErr w:type="spellEnd"/>
            <w:r w:rsidRPr="00F02F90">
              <w:rPr>
                <w:b/>
                <w:color w:val="FF0000"/>
              </w:rPr>
              <w:t xml:space="preserve">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B36EFC" w:rsidRDefault="00F02F90" w:rsidP="00603683">
            <w:pPr>
              <w:ind w:left="176"/>
              <w:jc w:val="left"/>
            </w:pPr>
            <w:r w:rsidRPr="00F02F90">
              <w:rPr>
                <w:b/>
                <w:color w:val="FF0000"/>
              </w:rPr>
              <w:t xml:space="preserve">Possible – Parts of the SPA lie within the </w:t>
            </w:r>
            <w:proofErr w:type="spellStart"/>
            <w:r w:rsidRPr="00F02F90">
              <w:rPr>
                <w:b/>
                <w:color w:val="FF0000"/>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F02F90" w:rsidP="00603683">
            <w:pPr>
              <w:ind w:left="176"/>
              <w:jc w:val="left"/>
            </w:pPr>
            <w:r w:rsidRPr="00F02F90">
              <w:rPr>
                <w:b/>
                <w:color w:val="FF0000"/>
              </w:rPr>
              <w:t xml:space="preserve">Possible – Parts of the SPA lie within the </w:t>
            </w:r>
            <w:proofErr w:type="spellStart"/>
            <w:r w:rsidRPr="00F02F90">
              <w:rPr>
                <w:b/>
                <w:color w:val="FF0000"/>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F02F90" w:rsidP="00FB4E93">
            <w:pPr>
              <w:ind w:left="176"/>
              <w:jc w:val="left"/>
            </w:pPr>
            <w:r w:rsidRPr="00F02F90">
              <w:rPr>
                <w:b/>
                <w:color w:val="FF0000"/>
              </w:rPr>
              <w:t xml:space="preserve">Possible – Parts of the SPA lie within the </w:t>
            </w:r>
            <w:proofErr w:type="spellStart"/>
            <w:r w:rsidRPr="00F02F90">
              <w:rPr>
                <w:b/>
                <w:color w:val="FF0000"/>
              </w:rPr>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F02F90" w:rsidP="00603683">
            <w:pPr>
              <w:ind w:left="176"/>
              <w:jc w:val="left"/>
            </w:pPr>
            <w:r w:rsidRPr="00F02F90">
              <w:rPr>
                <w:b/>
                <w:color w:val="FF0000"/>
              </w:rPr>
              <w:t xml:space="preserve">Possible – Parts of the SPA lie within the </w:t>
            </w:r>
            <w:proofErr w:type="spellStart"/>
            <w:r w:rsidRPr="00F02F90">
              <w:rPr>
                <w:b/>
                <w:color w:val="FF0000"/>
              </w:rPr>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t>Ribble</w:t>
            </w:r>
            <w:proofErr w:type="spellEnd"/>
            <w:r w:rsidRPr="00661A51">
              <w:t xml:space="preserve"> &amp; Alt Estuaries</w:t>
            </w:r>
          </w:p>
          <w:p w:rsidR="004D6A62" w:rsidRPr="00FB4E93" w:rsidRDefault="004D6A62" w:rsidP="00D64FEA">
            <w:pPr>
              <w:ind w:left="0" w:right="317" w:firstLine="0"/>
              <w:jc w:val="left"/>
              <w:rPr>
                <w:sz w:val="20"/>
                <w:szCs w:val="20"/>
              </w:rPr>
            </w:pP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None - No hydrological pathways between SPA/</w:t>
            </w:r>
            <w:proofErr w:type="spellStart"/>
            <w:r w:rsidRPr="00FB4E93">
              <w:t>Ramsar</w:t>
            </w:r>
            <w:proofErr w:type="spellEnd"/>
            <w:r w:rsidRPr="00FB4E9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SPA/</w:t>
            </w:r>
            <w:proofErr w:type="spellStart"/>
            <w:r w:rsidRPr="00FB4E93">
              <w:t>Ramsar</w:t>
            </w:r>
            <w:proofErr w:type="spellEnd"/>
            <w:r w:rsidRPr="00FB4E93">
              <w:t xml:space="preserve"> Site.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FB4E93">
            <w:pPr>
              <w:ind w:left="176"/>
              <w:jc w:val="left"/>
            </w:pPr>
            <w:r w:rsidRPr="00FB4E9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 xml:space="preserve">River Dee &amp; </w:t>
            </w:r>
            <w:proofErr w:type="spellStart"/>
            <w:r w:rsidRPr="00661A51">
              <w:t>Bala</w:t>
            </w:r>
            <w:proofErr w:type="spellEnd"/>
            <w:r w:rsidRPr="00661A51">
              <w:t xml:space="preserve"> Lake</w:t>
            </w:r>
          </w:p>
          <w:p w:rsidR="00182458" w:rsidRDefault="00182458" w:rsidP="00FE5368">
            <w:pPr>
              <w:ind w:left="169" w:right="317"/>
              <w:jc w:val="left"/>
            </w:pPr>
          </w:p>
          <w:p w:rsidR="00182458" w:rsidRDefault="00182458" w:rsidP="00FE5368">
            <w:pPr>
              <w:ind w:left="169" w:right="317"/>
              <w:jc w:val="left"/>
            </w:pPr>
          </w:p>
          <w:p w:rsidR="00182458" w:rsidRDefault="00182458" w:rsidP="00FE5368">
            <w:pPr>
              <w:ind w:left="169" w:right="317"/>
              <w:jc w:val="left"/>
            </w:pPr>
          </w:p>
          <w:p w:rsidR="00182458" w:rsidRDefault="00182458" w:rsidP="00FE5368">
            <w:pPr>
              <w:ind w:left="169" w:right="317"/>
              <w:jc w:val="left"/>
            </w:pPr>
          </w:p>
          <w:p w:rsidR="00603683" w:rsidRPr="00661A51" w:rsidRDefault="00603683" w:rsidP="00531802">
            <w:pPr>
              <w:ind w:left="169"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FB4E93" w:rsidRPr="00661A51" w:rsidTr="00AF2FAB">
        <w:trPr>
          <w:cantSplit/>
          <w:trHeight w:val="510"/>
        </w:trPr>
        <w:tc>
          <w:tcPr>
            <w:tcW w:w="2410" w:type="dxa"/>
            <w:vMerge w:val="restart"/>
          </w:tcPr>
          <w:p w:rsidR="00FB4E93" w:rsidRPr="00661A51" w:rsidRDefault="00FB4E93" w:rsidP="00FB4E93">
            <w:pPr>
              <w:ind w:left="169" w:right="317"/>
              <w:jc w:val="left"/>
            </w:pPr>
            <w:r w:rsidRPr="00661A51">
              <w:t xml:space="preserve">River Derwent &amp; </w:t>
            </w:r>
            <w:proofErr w:type="spellStart"/>
            <w:r w:rsidRPr="00661A51">
              <w:t>Bassenthwaite</w:t>
            </w:r>
            <w:proofErr w:type="spellEnd"/>
            <w:r w:rsidRPr="00661A51">
              <w:t xml:space="preserve"> Lake</w:t>
            </w:r>
          </w:p>
        </w:tc>
        <w:tc>
          <w:tcPr>
            <w:tcW w:w="2126" w:type="dxa"/>
            <w:vMerge w:val="restart"/>
          </w:tcPr>
          <w:p w:rsidR="00FB4E93" w:rsidRPr="00661A51" w:rsidRDefault="00FB4E93" w:rsidP="00C32480">
            <w:pPr>
              <w:ind w:left="33" w:right="312"/>
              <w:jc w:val="center"/>
            </w:pPr>
            <w:r w:rsidRPr="00661A51">
              <w:t>SAC</w:t>
            </w:r>
          </w:p>
        </w:tc>
        <w:tc>
          <w:tcPr>
            <w:tcW w:w="2977" w:type="dxa"/>
            <w:vAlign w:val="center"/>
          </w:tcPr>
          <w:p w:rsidR="00FB4E93" w:rsidRPr="00661A51" w:rsidRDefault="00FB4E93" w:rsidP="00FB4E93">
            <w:pPr>
              <w:ind w:left="176"/>
              <w:jc w:val="left"/>
            </w:pPr>
            <w:r w:rsidRPr="00661A51">
              <w:t>Water Quality/Hydrology</w:t>
            </w:r>
          </w:p>
        </w:tc>
        <w:tc>
          <w:tcPr>
            <w:tcW w:w="7229" w:type="dxa"/>
            <w:vAlign w:val="center"/>
          </w:tcPr>
          <w:p w:rsidR="00FB4E93" w:rsidRPr="00FB4E93" w:rsidRDefault="00FB4E93" w:rsidP="00FB4E93">
            <w:pPr>
              <w:ind w:left="176"/>
              <w:jc w:val="left"/>
            </w:pPr>
            <w:r w:rsidRPr="00FB4E93">
              <w:t xml:space="preserve">None - Hydrological connectivity with </w:t>
            </w:r>
            <w:proofErr w:type="spellStart"/>
            <w:r w:rsidRPr="00FB4E93">
              <w:t>Thirlmere</w:t>
            </w:r>
            <w:proofErr w:type="spellEnd"/>
            <w:r w:rsidRPr="00FB4E93">
              <w:t xml:space="preserve"> considered as part of United Utilities strategic HRA of WRMP (2013)</w:t>
            </w:r>
            <w:r>
              <w:t>. No pathway for water borne pollution to SAC.</w:t>
            </w:r>
            <w:r w:rsidRPr="00FB4E93">
              <w:t xml:space="preserve">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301"/>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River Eden</w:t>
            </w: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FB4E93" w:rsidRDefault="00FB4E93" w:rsidP="00FE5368">
            <w:pPr>
              <w:ind w:left="169" w:right="317"/>
              <w:jc w:val="left"/>
            </w:pPr>
          </w:p>
          <w:p w:rsidR="004D6A62" w:rsidRPr="004D6A62" w:rsidRDefault="004D6A62" w:rsidP="00FE5368">
            <w:pPr>
              <w:ind w:left="169" w:right="317"/>
              <w:jc w:val="left"/>
              <w:rPr>
                <w:i/>
              </w:rPr>
            </w:pPr>
          </w:p>
          <w:p w:rsidR="004D6A62" w:rsidRPr="00FB4E93" w:rsidRDefault="004D6A62" w:rsidP="00FE5368">
            <w:pPr>
              <w:ind w:left="169" w:right="317"/>
              <w:jc w:val="left"/>
              <w:rPr>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1522C4" w:rsidRDefault="00661A51" w:rsidP="00603683">
            <w:pPr>
              <w:ind w:left="176"/>
              <w:jc w:val="left"/>
            </w:pPr>
            <w:r w:rsidRPr="001522C4">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69"/>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964852" w:rsidP="00603683">
            <w:pPr>
              <w:ind w:left="176"/>
              <w:jc w:val="left"/>
            </w:pPr>
            <w:r w:rsidRPr="00FB4E93">
              <w:t xml:space="preserve">None </w:t>
            </w:r>
            <w:r w:rsidR="00661A51" w:rsidRPr="00FB4E9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River Ehen</w:t>
            </w: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D64FEA" w:rsidRPr="00661A51" w:rsidRDefault="00D64FEA" w:rsidP="00531802">
            <w:pPr>
              <w:ind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1522C4" w:rsidRDefault="00661A51" w:rsidP="00603683">
            <w:pPr>
              <w:ind w:left="176"/>
              <w:jc w:val="left"/>
            </w:pPr>
            <w:r w:rsidRPr="001522C4">
              <w:t xml:space="preserve">None - No hydrological pathways between SAC and land within </w:t>
            </w:r>
            <w:proofErr w:type="spellStart"/>
            <w:r w:rsidR="00CF4BE7">
              <w:t>Saddleworth</w:t>
            </w:r>
            <w:proofErr w:type="spellEnd"/>
            <w:r w:rsidR="00FB4E93" w:rsidRPr="001522C4">
              <w:t xml:space="preserve">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None - No hydrological connections and main species (fresh water pearl mussel) does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2F12E7" w:rsidP="00603683">
            <w:pPr>
              <w:ind w:left="176"/>
              <w:jc w:val="left"/>
            </w:pPr>
            <w:r w:rsidRPr="00FB4E93">
              <w:t>None</w:t>
            </w:r>
            <w:r w:rsidR="00661A51" w:rsidRPr="00FB4E93">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River Kent</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64FEA">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25F43" w:rsidRDefault="00661A51" w:rsidP="00FE5368">
            <w:pPr>
              <w:ind w:left="169" w:right="317"/>
              <w:jc w:val="left"/>
            </w:pPr>
            <w:proofErr w:type="spellStart"/>
            <w:r w:rsidRPr="00625F43">
              <w:t>Rixton</w:t>
            </w:r>
            <w:proofErr w:type="spellEnd"/>
            <w:r w:rsidRPr="00625F43">
              <w:t xml:space="preserve"> Clay Pits</w:t>
            </w: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E5368">
            <w:pPr>
              <w:ind w:left="169" w:right="317"/>
              <w:jc w:val="left"/>
            </w:pPr>
          </w:p>
          <w:p w:rsidR="004D6A62" w:rsidRPr="00625F43" w:rsidRDefault="004D6A62" w:rsidP="00FB4E93">
            <w:pPr>
              <w:ind w:left="0" w:right="317" w:firstLine="0"/>
              <w:jc w:val="left"/>
            </w:pPr>
          </w:p>
        </w:tc>
        <w:tc>
          <w:tcPr>
            <w:tcW w:w="2126" w:type="dxa"/>
            <w:vMerge w:val="restart"/>
          </w:tcPr>
          <w:p w:rsidR="00661A51" w:rsidRPr="00625F43" w:rsidRDefault="00661A51" w:rsidP="00C32480">
            <w:pPr>
              <w:ind w:left="33" w:right="312"/>
              <w:jc w:val="center"/>
            </w:pPr>
            <w:r w:rsidRPr="00625F43">
              <w:t>SAC</w:t>
            </w:r>
          </w:p>
        </w:tc>
        <w:tc>
          <w:tcPr>
            <w:tcW w:w="2977" w:type="dxa"/>
            <w:vAlign w:val="center"/>
          </w:tcPr>
          <w:p w:rsidR="00661A51" w:rsidRPr="00625F43" w:rsidRDefault="00661A51" w:rsidP="00603683">
            <w:pPr>
              <w:ind w:left="176"/>
              <w:jc w:val="left"/>
            </w:pPr>
            <w:r w:rsidRPr="00625F43">
              <w:t>Water Quality/Hydrology</w:t>
            </w:r>
          </w:p>
        </w:tc>
        <w:tc>
          <w:tcPr>
            <w:tcW w:w="7229" w:type="dxa"/>
            <w:vAlign w:val="center"/>
          </w:tcPr>
          <w:p w:rsidR="00661A51" w:rsidRPr="00625F43" w:rsidRDefault="00343198" w:rsidP="00625F43">
            <w:pPr>
              <w:ind w:left="176"/>
              <w:jc w:val="left"/>
              <w:rPr>
                <w:color w:val="FF0000"/>
              </w:rPr>
            </w:pPr>
            <w:r w:rsidRPr="00625F43">
              <w:t xml:space="preserve">None – no hydrological connectivity </w:t>
            </w:r>
            <w:r w:rsidR="00625F43" w:rsidRPr="00625F43">
              <w:t xml:space="preserve">between the site and </w:t>
            </w:r>
            <w:proofErr w:type="spellStart"/>
            <w:r w:rsidR="00CF4BE7">
              <w:t>Saddleworth</w:t>
            </w:r>
            <w:proofErr w:type="spellEnd"/>
            <w:r w:rsidR="00625F43" w:rsidRPr="00625F43">
              <w:t>.  Water bodies on site are fed by rain water.</w:t>
            </w:r>
          </w:p>
        </w:tc>
      </w:tr>
      <w:tr w:rsidR="00661A51" w:rsidRPr="00661A51" w:rsidTr="00AF2FAB">
        <w:trPr>
          <w:cantSplit/>
          <w:trHeight w:val="510"/>
        </w:trPr>
        <w:tc>
          <w:tcPr>
            <w:tcW w:w="2410" w:type="dxa"/>
            <w:vMerge/>
          </w:tcPr>
          <w:p w:rsidR="00661A51" w:rsidRPr="00EE52D8" w:rsidRDefault="00661A51" w:rsidP="00FE5368">
            <w:pPr>
              <w:ind w:left="169" w:right="317"/>
              <w:jc w:val="left"/>
              <w:rPr>
                <w:highlight w:val="yellow"/>
              </w:rPr>
            </w:pPr>
          </w:p>
        </w:tc>
        <w:tc>
          <w:tcPr>
            <w:tcW w:w="2126" w:type="dxa"/>
            <w:vMerge/>
          </w:tcPr>
          <w:p w:rsidR="00661A51" w:rsidRPr="00EE52D8" w:rsidRDefault="00661A51" w:rsidP="00C32480">
            <w:pPr>
              <w:ind w:left="33" w:right="312"/>
              <w:jc w:val="center"/>
              <w:rPr>
                <w:highlight w:val="yellow"/>
              </w:rPr>
            </w:pPr>
          </w:p>
        </w:tc>
        <w:tc>
          <w:tcPr>
            <w:tcW w:w="2977" w:type="dxa"/>
            <w:vAlign w:val="center"/>
          </w:tcPr>
          <w:p w:rsidR="00661A51" w:rsidRPr="00625F43" w:rsidRDefault="00661A51" w:rsidP="00603683">
            <w:pPr>
              <w:ind w:left="176"/>
              <w:jc w:val="left"/>
            </w:pPr>
            <w:r w:rsidRPr="00625F43">
              <w:t>Air Pollution</w:t>
            </w:r>
          </w:p>
        </w:tc>
        <w:tc>
          <w:tcPr>
            <w:tcW w:w="7229" w:type="dxa"/>
            <w:vAlign w:val="center"/>
          </w:tcPr>
          <w:p w:rsidR="00661A51" w:rsidRPr="00F02F90" w:rsidRDefault="00F02F90" w:rsidP="00625F43">
            <w:pPr>
              <w:ind w:left="176"/>
              <w:jc w:val="left"/>
              <w:rPr>
                <w:color w:val="FF0000"/>
              </w:rPr>
            </w:pPr>
            <w:r w:rsidRPr="00F02F90">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EE52D8" w:rsidRDefault="00661A51" w:rsidP="00FE5368">
            <w:pPr>
              <w:ind w:left="169" w:right="317"/>
              <w:jc w:val="left"/>
              <w:rPr>
                <w:highlight w:val="yellow"/>
              </w:rPr>
            </w:pPr>
          </w:p>
        </w:tc>
        <w:tc>
          <w:tcPr>
            <w:tcW w:w="2126" w:type="dxa"/>
            <w:vMerge/>
          </w:tcPr>
          <w:p w:rsidR="00661A51" w:rsidRPr="00EE52D8" w:rsidRDefault="00661A51" w:rsidP="00C32480">
            <w:pPr>
              <w:ind w:left="33" w:right="312"/>
              <w:jc w:val="center"/>
              <w:rPr>
                <w:highlight w:val="yellow"/>
              </w:rPr>
            </w:pPr>
          </w:p>
        </w:tc>
        <w:tc>
          <w:tcPr>
            <w:tcW w:w="2977" w:type="dxa"/>
            <w:vAlign w:val="center"/>
          </w:tcPr>
          <w:p w:rsidR="00661A51" w:rsidRPr="00625F43" w:rsidRDefault="00661A51" w:rsidP="00603683">
            <w:pPr>
              <w:ind w:left="176"/>
              <w:jc w:val="left"/>
            </w:pPr>
            <w:r w:rsidRPr="00625F43">
              <w:t>Direct land take</w:t>
            </w:r>
          </w:p>
        </w:tc>
        <w:tc>
          <w:tcPr>
            <w:tcW w:w="7229" w:type="dxa"/>
            <w:vAlign w:val="center"/>
          </w:tcPr>
          <w:p w:rsidR="00661A51" w:rsidRPr="00625F43" w:rsidRDefault="00661A51" w:rsidP="00603683">
            <w:pPr>
              <w:ind w:left="176"/>
              <w:jc w:val="left"/>
            </w:pPr>
            <w:r w:rsidRPr="00625F43">
              <w:t>None</w:t>
            </w:r>
          </w:p>
        </w:tc>
      </w:tr>
      <w:tr w:rsidR="00661A51" w:rsidRPr="00661A51" w:rsidTr="00AF2FAB">
        <w:trPr>
          <w:cantSplit/>
          <w:trHeight w:val="510"/>
        </w:trPr>
        <w:tc>
          <w:tcPr>
            <w:tcW w:w="2410" w:type="dxa"/>
            <w:vMerge/>
          </w:tcPr>
          <w:p w:rsidR="00661A51" w:rsidRPr="00EE52D8" w:rsidRDefault="00661A51" w:rsidP="00FE5368">
            <w:pPr>
              <w:ind w:left="169" w:right="317"/>
              <w:jc w:val="left"/>
              <w:rPr>
                <w:highlight w:val="yellow"/>
              </w:rPr>
            </w:pPr>
          </w:p>
        </w:tc>
        <w:tc>
          <w:tcPr>
            <w:tcW w:w="2126" w:type="dxa"/>
            <w:vMerge/>
          </w:tcPr>
          <w:p w:rsidR="00661A51" w:rsidRPr="00EE52D8" w:rsidRDefault="00661A51" w:rsidP="00C32480">
            <w:pPr>
              <w:ind w:left="33" w:right="312"/>
              <w:jc w:val="center"/>
              <w:rPr>
                <w:highlight w:val="yellow"/>
              </w:rPr>
            </w:pPr>
          </w:p>
        </w:tc>
        <w:tc>
          <w:tcPr>
            <w:tcW w:w="2977" w:type="dxa"/>
            <w:vAlign w:val="center"/>
          </w:tcPr>
          <w:p w:rsidR="00661A51" w:rsidRPr="00EE52D8" w:rsidRDefault="00661A51" w:rsidP="00603683">
            <w:pPr>
              <w:ind w:left="176"/>
              <w:jc w:val="left"/>
              <w:rPr>
                <w:highlight w:val="yellow"/>
              </w:rPr>
            </w:pPr>
            <w:r w:rsidRPr="00625F43">
              <w:t>Habitat/Species Disturbance</w:t>
            </w:r>
          </w:p>
        </w:tc>
        <w:tc>
          <w:tcPr>
            <w:tcW w:w="7229" w:type="dxa"/>
            <w:vAlign w:val="center"/>
          </w:tcPr>
          <w:p w:rsidR="00661A51" w:rsidRPr="00EE52D8" w:rsidRDefault="00625F43" w:rsidP="00603683">
            <w:pPr>
              <w:ind w:left="176"/>
              <w:jc w:val="left"/>
              <w:rPr>
                <w:b/>
                <w:color w:val="FF0000"/>
                <w:highlight w:val="yellow"/>
              </w:rPr>
            </w:pPr>
            <w:r>
              <w:t xml:space="preserve">None - </w:t>
            </w:r>
            <w:r w:rsidRPr="00FB4E93">
              <w:t xml:space="preserve">Site too distant for any direct or indirect disturbance to habitats and species.  </w:t>
            </w:r>
          </w:p>
        </w:tc>
      </w:tr>
      <w:tr w:rsidR="00661A51" w:rsidRPr="00661A51" w:rsidTr="00AF2FAB">
        <w:trPr>
          <w:cantSplit/>
          <w:trHeight w:val="510"/>
        </w:trPr>
        <w:tc>
          <w:tcPr>
            <w:tcW w:w="2410" w:type="dxa"/>
            <w:vMerge/>
          </w:tcPr>
          <w:p w:rsidR="00661A51" w:rsidRPr="00EE52D8" w:rsidRDefault="00661A51" w:rsidP="00FE5368">
            <w:pPr>
              <w:ind w:left="169" w:right="317"/>
              <w:jc w:val="left"/>
              <w:rPr>
                <w:highlight w:val="yellow"/>
              </w:rPr>
            </w:pPr>
          </w:p>
        </w:tc>
        <w:tc>
          <w:tcPr>
            <w:tcW w:w="2126" w:type="dxa"/>
            <w:vMerge/>
          </w:tcPr>
          <w:p w:rsidR="00661A51" w:rsidRPr="00EE52D8" w:rsidRDefault="00661A51" w:rsidP="00C32480">
            <w:pPr>
              <w:ind w:left="33" w:right="312"/>
              <w:jc w:val="center"/>
              <w:rPr>
                <w:highlight w:val="yellow"/>
              </w:rPr>
            </w:pPr>
          </w:p>
        </w:tc>
        <w:tc>
          <w:tcPr>
            <w:tcW w:w="2977" w:type="dxa"/>
            <w:vAlign w:val="center"/>
          </w:tcPr>
          <w:p w:rsidR="00661A51" w:rsidRPr="00EE52D8" w:rsidRDefault="00661A51" w:rsidP="00603683">
            <w:pPr>
              <w:ind w:left="176"/>
              <w:jc w:val="left"/>
              <w:rPr>
                <w:highlight w:val="yellow"/>
              </w:rPr>
            </w:pPr>
            <w:r w:rsidRPr="00625F43">
              <w:t>Increased recreational Pressure</w:t>
            </w:r>
          </w:p>
        </w:tc>
        <w:tc>
          <w:tcPr>
            <w:tcW w:w="7229" w:type="dxa"/>
            <w:vAlign w:val="center"/>
          </w:tcPr>
          <w:p w:rsidR="00661A51" w:rsidRPr="00F02F90" w:rsidRDefault="00F02F90" w:rsidP="00625F43">
            <w:pPr>
              <w:ind w:left="176"/>
              <w:jc w:val="left"/>
              <w:rPr>
                <w:color w:val="FF0000"/>
                <w:highlight w:val="yellow"/>
              </w:rPr>
            </w:pPr>
            <w:r w:rsidRPr="00F02F90">
              <w:t xml:space="preserve">None – site is too distant and numerous recreational facilities closer to </w:t>
            </w:r>
            <w:proofErr w:type="spellStart"/>
            <w:r w:rsidRPr="00F02F90">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lastRenderedPageBreak/>
              <w:t>Rochdale Canal</w:t>
            </w: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Default="00D614A7" w:rsidP="00FE5368">
            <w:pPr>
              <w:ind w:left="169" w:right="317"/>
              <w:jc w:val="left"/>
            </w:pPr>
          </w:p>
          <w:p w:rsidR="00D614A7" w:rsidRPr="00D614A7" w:rsidRDefault="00D614A7" w:rsidP="00FE5368">
            <w:pPr>
              <w:ind w:left="169" w:right="317"/>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385CAD" w:rsidRDefault="00F02F90" w:rsidP="00385CAD">
            <w:pPr>
              <w:ind w:left="176"/>
              <w:jc w:val="left"/>
              <w:rPr>
                <w:b/>
                <w:color w:val="FF0000"/>
              </w:rPr>
            </w:pPr>
            <w:r w:rsidRPr="00385CAD">
              <w:rPr>
                <w:b/>
                <w:color w:val="FF0000"/>
              </w:rPr>
              <w:t xml:space="preserve">Possible – Impact Risk Zones </w:t>
            </w:r>
            <w:r w:rsidR="00385CAD" w:rsidRPr="00385CAD">
              <w:rPr>
                <w:b/>
                <w:color w:val="FF0000"/>
              </w:rPr>
              <w:t>identifies</w:t>
            </w:r>
            <w:r w:rsidRPr="00385CAD">
              <w:rPr>
                <w:b/>
                <w:color w:val="FF0000"/>
              </w:rPr>
              <w:t xml:space="preserve"> </w:t>
            </w:r>
            <w:r w:rsidR="00385CAD" w:rsidRPr="00385CAD">
              <w:rPr>
                <w:b/>
                <w:color w:val="FF0000"/>
              </w:rPr>
              <w:t>discharge of water or liquid waste as potential risk</w:t>
            </w:r>
            <w:r w:rsidR="00385CAD">
              <w:rPr>
                <w:b/>
                <w:color w:val="FF0000"/>
              </w:rPr>
              <w:t>s</w:t>
            </w:r>
            <w:r w:rsidR="00385CAD" w:rsidRPr="00385CAD">
              <w:rPr>
                <w:b/>
                <w:color w:val="FF0000"/>
              </w:rPr>
              <w:t xml:space="preserve">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0B1D59" w:rsidRDefault="00661A51" w:rsidP="00603683">
            <w:pPr>
              <w:ind w:left="176"/>
              <w:jc w:val="left"/>
            </w:pPr>
            <w:r w:rsidRPr="000B1D59">
              <w:t>Air Pollution</w:t>
            </w:r>
          </w:p>
        </w:tc>
        <w:tc>
          <w:tcPr>
            <w:tcW w:w="7229" w:type="dxa"/>
            <w:vAlign w:val="center"/>
          </w:tcPr>
          <w:p w:rsidR="00661A51" w:rsidRPr="00385CAD" w:rsidRDefault="00385CAD" w:rsidP="00385CAD">
            <w:pPr>
              <w:ind w:left="176"/>
              <w:jc w:val="left"/>
              <w:rPr>
                <w:b/>
              </w:rPr>
            </w:pPr>
            <w:r w:rsidRPr="00385CAD">
              <w:rPr>
                <w:b/>
                <w:color w:val="FF0000"/>
              </w:rPr>
              <w:t xml:space="preserve">Possible – Impact Risk Zones identifies air pollution from certain livestock &amp; poultry units, slurry lagoons &amp; </w:t>
            </w:r>
            <w:proofErr w:type="spellStart"/>
            <w:r w:rsidRPr="00385CAD">
              <w:rPr>
                <w:b/>
                <w:color w:val="FF0000"/>
              </w:rPr>
              <w:t>digestate</w:t>
            </w:r>
            <w:proofErr w:type="spellEnd"/>
            <w:r w:rsidRPr="00385CAD">
              <w:rPr>
                <w:b/>
                <w:color w:val="FF0000"/>
              </w:rPr>
              <w:t xml:space="preserve"> stores and combustion process as  potential risks</w:t>
            </w:r>
          </w:p>
        </w:tc>
      </w:tr>
      <w:tr w:rsidR="00661A51" w:rsidRPr="00661A51" w:rsidTr="00531802">
        <w:trPr>
          <w:cantSplit/>
          <w:trHeight w:val="318"/>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64FEA">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t>Rostherne</w:t>
            </w:r>
            <w:proofErr w:type="spellEnd"/>
            <w:r w:rsidRPr="00661A51">
              <w:t xml:space="preserve"> Mere</w:t>
            </w:r>
          </w:p>
          <w:p w:rsidR="00182458" w:rsidRDefault="00182458" w:rsidP="00FE5368">
            <w:pPr>
              <w:ind w:left="169" w:right="317"/>
              <w:jc w:val="left"/>
            </w:pPr>
          </w:p>
          <w:p w:rsidR="00182458" w:rsidRDefault="00182458" w:rsidP="00FE5368">
            <w:pPr>
              <w:ind w:left="169" w:right="317"/>
              <w:jc w:val="left"/>
            </w:pPr>
          </w:p>
          <w:p w:rsidR="00182458" w:rsidRDefault="00182458" w:rsidP="00182458">
            <w:pPr>
              <w:ind w:left="0" w:right="317" w:firstLine="0"/>
              <w:jc w:val="left"/>
            </w:pPr>
          </w:p>
          <w:p w:rsidR="00182458" w:rsidRPr="00182458" w:rsidRDefault="00182458" w:rsidP="00182458">
            <w:pPr>
              <w:ind w:left="0" w:right="317" w:firstLine="0"/>
              <w:jc w:val="left"/>
              <w:rPr>
                <w:i/>
                <w:sz w:val="20"/>
                <w:szCs w:val="20"/>
              </w:rPr>
            </w:pPr>
          </w:p>
          <w:p w:rsidR="0099276C" w:rsidRPr="00182458" w:rsidRDefault="0099276C" w:rsidP="00182458">
            <w:pPr>
              <w:ind w:left="169" w:right="317"/>
              <w:jc w:val="left"/>
              <w:rPr>
                <w:i/>
                <w:sz w:val="20"/>
                <w:szCs w:val="20"/>
              </w:rPr>
            </w:pPr>
          </w:p>
        </w:tc>
        <w:tc>
          <w:tcPr>
            <w:tcW w:w="2126" w:type="dxa"/>
            <w:vMerge w:val="restart"/>
          </w:tcPr>
          <w:p w:rsidR="00661A51" w:rsidRPr="00661A51" w:rsidRDefault="00661A51" w:rsidP="00C32480">
            <w:pPr>
              <w:ind w:left="33" w:right="312"/>
              <w:jc w:val="center"/>
            </w:pP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w:t>
            </w:r>
            <w:proofErr w:type="spellStart"/>
            <w:r w:rsidRPr="00FB4E93">
              <w:t>Ramsar</w:t>
            </w:r>
            <w:proofErr w:type="spellEnd"/>
            <w:r w:rsidRPr="00FB4E93">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 xml:space="preserve">None – No atmospheric pathways and any pollutants are likely to have dispersed prior to reaching </w:t>
            </w:r>
            <w:proofErr w:type="spellStart"/>
            <w:r w:rsidRPr="00FB4E93">
              <w:t>Ramsar</w:t>
            </w:r>
            <w:proofErr w:type="spellEnd"/>
            <w:r w:rsidRPr="00FB4E93">
              <w:t xml:space="preserve"> site.</w:t>
            </w:r>
          </w:p>
        </w:tc>
      </w:tr>
      <w:tr w:rsidR="00661A51" w:rsidRPr="00661A51" w:rsidTr="00531802">
        <w:trPr>
          <w:cantSplit/>
          <w:trHeight w:val="273"/>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64FEA">
            <w:pPr>
              <w:ind w:left="176"/>
              <w:jc w:val="left"/>
            </w:pPr>
            <w:r w:rsidRPr="00FB4E93">
              <w:t xml:space="preserve">None – habitats and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t>Roudsea</w:t>
            </w:r>
            <w:proofErr w:type="spellEnd"/>
            <w:r w:rsidRPr="00661A51">
              <w:t xml:space="preserve"> Wood &amp; Mosses</w:t>
            </w: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Default="004D6A62" w:rsidP="00FE5368">
            <w:pPr>
              <w:ind w:left="169" w:right="317"/>
              <w:jc w:val="left"/>
            </w:pPr>
          </w:p>
          <w:p w:rsidR="004D6A62" w:rsidRPr="004D6A62" w:rsidRDefault="004D6A62" w:rsidP="004D6A62">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2F12E7" w:rsidP="00603683">
            <w:pPr>
              <w:ind w:left="176"/>
              <w:jc w:val="left"/>
            </w:pPr>
            <w:r w:rsidRPr="00FB4E93">
              <w:t xml:space="preserve">None </w:t>
            </w:r>
            <w:r w:rsidR="00661A51" w:rsidRPr="00FB4E93">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FB4E93" w:rsidRPr="00182458" w:rsidRDefault="00661A51" w:rsidP="00182458">
            <w:pPr>
              <w:ind w:left="169" w:right="317"/>
              <w:jc w:val="left"/>
            </w:pPr>
            <w:r w:rsidRPr="00661A51">
              <w:lastRenderedPageBreak/>
              <w:t>Sefton Coas</w:t>
            </w:r>
            <w:r w:rsidR="00182458">
              <w:t>t</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287"/>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83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D24F78">
            <w:pPr>
              <w:ind w:left="176"/>
              <w:jc w:val="left"/>
            </w:pPr>
            <w:r w:rsidRPr="00FB4E93">
              <w:t>None – Site too distant for any direct or indirect disturbance to habitats and species.  Habitat types do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D24F78" w:rsidRPr="00661A51" w:rsidTr="00AF2FAB">
        <w:trPr>
          <w:cantSplit/>
          <w:trHeight w:val="131"/>
        </w:trPr>
        <w:tc>
          <w:tcPr>
            <w:tcW w:w="2410" w:type="dxa"/>
            <w:vMerge w:val="restart"/>
          </w:tcPr>
          <w:p w:rsidR="00D24F78" w:rsidRDefault="00D24F78" w:rsidP="00FE5368">
            <w:pPr>
              <w:ind w:left="169" w:right="317"/>
              <w:jc w:val="left"/>
            </w:pPr>
            <w:r>
              <w:t>Shell Flat &amp; Lune Deep</w:t>
            </w:r>
          </w:p>
          <w:p w:rsidR="00182458" w:rsidRDefault="00182458" w:rsidP="00FE5368">
            <w:pPr>
              <w:ind w:left="169" w:right="317"/>
              <w:jc w:val="left"/>
            </w:pPr>
          </w:p>
          <w:p w:rsidR="00182458" w:rsidRDefault="00182458" w:rsidP="00FE5368">
            <w:pPr>
              <w:ind w:left="169" w:right="317"/>
              <w:jc w:val="left"/>
            </w:pPr>
          </w:p>
          <w:p w:rsidR="00182458" w:rsidRDefault="00182458" w:rsidP="00FE5368">
            <w:pPr>
              <w:ind w:left="169" w:right="317"/>
              <w:jc w:val="left"/>
            </w:pPr>
          </w:p>
          <w:p w:rsidR="00182458" w:rsidRPr="00182458" w:rsidRDefault="00182458" w:rsidP="00FE5368">
            <w:pPr>
              <w:ind w:left="169" w:right="317"/>
              <w:jc w:val="left"/>
              <w:rPr>
                <w:i/>
                <w:sz w:val="20"/>
                <w:szCs w:val="20"/>
              </w:rPr>
            </w:pPr>
          </w:p>
        </w:tc>
        <w:tc>
          <w:tcPr>
            <w:tcW w:w="2126" w:type="dxa"/>
            <w:vMerge w:val="restart"/>
          </w:tcPr>
          <w:p w:rsidR="00D24F78" w:rsidRPr="00661A51" w:rsidRDefault="00531802" w:rsidP="00C32480">
            <w:pPr>
              <w:ind w:left="33" w:right="312"/>
              <w:jc w:val="center"/>
            </w:pPr>
            <w:r>
              <w:t>SAC</w:t>
            </w:r>
          </w:p>
        </w:tc>
        <w:tc>
          <w:tcPr>
            <w:tcW w:w="2977" w:type="dxa"/>
            <w:vAlign w:val="center"/>
          </w:tcPr>
          <w:p w:rsidR="00D24F78" w:rsidRPr="00661A51" w:rsidRDefault="00D24F78" w:rsidP="00603683">
            <w:pPr>
              <w:ind w:left="176"/>
              <w:jc w:val="left"/>
            </w:pPr>
            <w:r>
              <w:t>Water Quality/Hydrology</w:t>
            </w:r>
          </w:p>
        </w:tc>
        <w:tc>
          <w:tcPr>
            <w:tcW w:w="7229" w:type="dxa"/>
            <w:vAlign w:val="center"/>
          </w:tcPr>
          <w:p w:rsidR="00D24F78" w:rsidRPr="00FB4E93" w:rsidRDefault="00D24F78" w:rsidP="00603683">
            <w:pPr>
              <w:ind w:left="176"/>
              <w:jc w:val="left"/>
            </w:pPr>
            <w:r w:rsidRPr="00FB4E93">
              <w:t xml:space="preserve">None - No hydrological pathways between SAC and land within </w:t>
            </w:r>
            <w:proofErr w:type="spellStart"/>
            <w:r w:rsidR="00CF4BE7">
              <w:t>Saddleworth</w:t>
            </w:r>
            <w:proofErr w:type="spellEnd"/>
          </w:p>
        </w:tc>
      </w:tr>
      <w:tr w:rsidR="00D24F78" w:rsidRPr="00661A51" w:rsidTr="00AF2FAB">
        <w:trPr>
          <w:cantSplit/>
          <w:trHeight w:val="127"/>
        </w:trPr>
        <w:tc>
          <w:tcPr>
            <w:tcW w:w="2410" w:type="dxa"/>
            <w:vMerge/>
          </w:tcPr>
          <w:p w:rsidR="00D24F78" w:rsidRDefault="00D24F78" w:rsidP="00FE5368">
            <w:pPr>
              <w:ind w:left="169" w:right="317"/>
              <w:jc w:val="left"/>
            </w:pPr>
          </w:p>
        </w:tc>
        <w:tc>
          <w:tcPr>
            <w:tcW w:w="2126" w:type="dxa"/>
            <w:vMerge/>
          </w:tcPr>
          <w:p w:rsidR="00D24F78" w:rsidRPr="00661A51" w:rsidRDefault="00D24F78" w:rsidP="00C32480">
            <w:pPr>
              <w:ind w:left="33" w:right="312"/>
              <w:jc w:val="center"/>
            </w:pPr>
          </w:p>
        </w:tc>
        <w:tc>
          <w:tcPr>
            <w:tcW w:w="2977" w:type="dxa"/>
            <w:vAlign w:val="center"/>
          </w:tcPr>
          <w:p w:rsidR="00D24F78" w:rsidRPr="00661A51" w:rsidRDefault="00D24F78" w:rsidP="00603683">
            <w:pPr>
              <w:ind w:left="176"/>
              <w:jc w:val="left"/>
            </w:pPr>
            <w:r>
              <w:t>Air Pollution</w:t>
            </w:r>
          </w:p>
        </w:tc>
        <w:tc>
          <w:tcPr>
            <w:tcW w:w="7229" w:type="dxa"/>
            <w:vAlign w:val="center"/>
          </w:tcPr>
          <w:p w:rsidR="00D24F78" w:rsidRPr="00FB4E93" w:rsidRDefault="00D24F78" w:rsidP="00603683">
            <w:pPr>
              <w:ind w:left="176"/>
              <w:jc w:val="left"/>
            </w:pPr>
            <w:r w:rsidRPr="00FB4E93">
              <w:t>None – No atmospheric pathways and any pollutants are likely to have dispersed prior to reaching SAC.</w:t>
            </w:r>
          </w:p>
        </w:tc>
      </w:tr>
      <w:tr w:rsidR="00D24F78" w:rsidRPr="00661A51" w:rsidTr="00AF2FAB">
        <w:trPr>
          <w:cantSplit/>
          <w:trHeight w:val="127"/>
        </w:trPr>
        <w:tc>
          <w:tcPr>
            <w:tcW w:w="2410" w:type="dxa"/>
            <w:vMerge/>
          </w:tcPr>
          <w:p w:rsidR="00D24F78" w:rsidRDefault="00D24F78" w:rsidP="00FE5368">
            <w:pPr>
              <w:ind w:left="169" w:right="317"/>
              <w:jc w:val="left"/>
            </w:pPr>
          </w:p>
        </w:tc>
        <w:tc>
          <w:tcPr>
            <w:tcW w:w="2126" w:type="dxa"/>
            <w:vMerge/>
          </w:tcPr>
          <w:p w:rsidR="00D24F78" w:rsidRPr="00661A51" w:rsidRDefault="00D24F78" w:rsidP="00C32480">
            <w:pPr>
              <w:ind w:left="33" w:right="312"/>
              <w:jc w:val="center"/>
            </w:pPr>
          </w:p>
        </w:tc>
        <w:tc>
          <w:tcPr>
            <w:tcW w:w="2977" w:type="dxa"/>
            <w:vAlign w:val="center"/>
          </w:tcPr>
          <w:p w:rsidR="00D24F78" w:rsidRPr="00661A51" w:rsidRDefault="00D24F78" w:rsidP="00603683">
            <w:pPr>
              <w:ind w:left="176"/>
              <w:jc w:val="left"/>
            </w:pPr>
            <w:r>
              <w:t>Direct land take</w:t>
            </w:r>
          </w:p>
        </w:tc>
        <w:tc>
          <w:tcPr>
            <w:tcW w:w="7229" w:type="dxa"/>
            <w:vAlign w:val="center"/>
          </w:tcPr>
          <w:p w:rsidR="00D24F78" w:rsidRPr="00FB4E93" w:rsidRDefault="00D24F78" w:rsidP="00603683">
            <w:pPr>
              <w:ind w:left="176"/>
              <w:jc w:val="left"/>
            </w:pPr>
            <w:r w:rsidRPr="00FB4E93">
              <w:t>None</w:t>
            </w:r>
          </w:p>
        </w:tc>
      </w:tr>
      <w:tr w:rsidR="00D24F78" w:rsidRPr="00661A51" w:rsidTr="00AF2FAB">
        <w:trPr>
          <w:cantSplit/>
          <w:trHeight w:val="127"/>
        </w:trPr>
        <w:tc>
          <w:tcPr>
            <w:tcW w:w="2410" w:type="dxa"/>
            <w:vMerge/>
          </w:tcPr>
          <w:p w:rsidR="00D24F78" w:rsidRDefault="00D24F78" w:rsidP="00FE5368">
            <w:pPr>
              <w:ind w:left="169" w:right="317"/>
              <w:jc w:val="left"/>
            </w:pPr>
          </w:p>
        </w:tc>
        <w:tc>
          <w:tcPr>
            <w:tcW w:w="2126" w:type="dxa"/>
            <w:vMerge/>
          </w:tcPr>
          <w:p w:rsidR="00D24F78" w:rsidRPr="00661A51" w:rsidRDefault="00D24F78" w:rsidP="00C32480">
            <w:pPr>
              <w:ind w:left="33" w:right="312"/>
              <w:jc w:val="center"/>
            </w:pPr>
          </w:p>
        </w:tc>
        <w:tc>
          <w:tcPr>
            <w:tcW w:w="2977" w:type="dxa"/>
            <w:vAlign w:val="center"/>
          </w:tcPr>
          <w:p w:rsidR="00D24F78" w:rsidRPr="00661A51" w:rsidRDefault="00D24F78" w:rsidP="00603683">
            <w:pPr>
              <w:ind w:left="176"/>
              <w:jc w:val="left"/>
            </w:pPr>
            <w:r>
              <w:t>Habitat/Species Disturbance</w:t>
            </w:r>
          </w:p>
        </w:tc>
        <w:tc>
          <w:tcPr>
            <w:tcW w:w="7229" w:type="dxa"/>
            <w:vAlign w:val="center"/>
          </w:tcPr>
          <w:p w:rsidR="00D24F78" w:rsidRPr="00FB4E93" w:rsidRDefault="00D24F78" w:rsidP="00603683">
            <w:pPr>
              <w:ind w:left="176"/>
              <w:jc w:val="left"/>
            </w:pPr>
            <w:r w:rsidRPr="00FB4E93">
              <w:t>None – Site too distant for any direct or indirect disturbance to habitats and species.  Habitat types do not occur in Greater Manchester</w:t>
            </w:r>
          </w:p>
        </w:tc>
      </w:tr>
      <w:tr w:rsidR="00D24F78" w:rsidRPr="00661A51" w:rsidTr="00AF2FAB">
        <w:trPr>
          <w:cantSplit/>
          <w:trHeight w:val="127"/>
        </w:trPr>
        <w:tc>
          <w:tcPr>
            <w:tcW w:w="2410" w:type="dxa"/>
            <w:vMerge/>
          </w:tcPr>
          <w:p w:rsidR="00D24F78" w:rsidRDefault="00D24F78" w:rsidP="00FE5368">
            <w:pPr>
              <w:ind w:left="169" w:right="317"/>
              <w:jc w:val="left"/>
            </w:pPr>
          </w:p>
        </w:tc>
        <w:tc>
          <w:tcPr>
            <w:tcW w:w="2126" w:type="dxa"/>
            <w:vMerge/>
          </w:tcPr>
          <w:p w:rsidR="00D24F78" w:rsidRPr="00661A51" w:rsidRDefault="00D24F78" w:rsidP="00C32480">
            <w:pPr>
              <w:ind w:left="33" w:right="312"/>
              <w:jc w:val="center"/>
            </w:pPr>
          </w:p>
        </w:tc>
        <w:tc>
          <w:tcPr>
            <w:tcW w:w="2977" w:type="dxa"/>
            <w:vAlign w:val="center"/>
          </w:tcPr>
          <w:p w:rsidR="00D24F78" w:rsidRPr="00661A51" w:rsidRDefault="00D24F78" w:rsidP="00603683">
            <w:pPr>
              <w:ind w:left="176"/>
              <w:jc w:val="left"/>
            </w:pPr>
            <w:r>
              <w:t>Increased recreational Pressure</w:t>
            </w:r>
          </w:p>
        </w:tc>
        <w:tc>
          <w:tcPr>
            <w:tcW w:w="7229" w:type="dxa"/>
            <w:vAlign w:val="center"/>
          </w:tcPr>
          <w:p w:rsidR="00D24F78" w:rsidRPr="00FB4E93" w:rsidRDefault="00D24F78"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Solway Firth</w:t>
            </w: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Pr="0099276C" w:rsidRDefault="00603683" w:rsidP="00FE5368">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FB4E93" w:rsidRDefault="00661A51" w:rsidP="00603683">
            <w:pPr>
              <w:ind w:left="176"/>
              <w:jc w:val="left"/>
            </w:pPr>
            <w:r w:rsidRPr="00FB4E93">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FB4E93" w:rsidRDefault="00661A51" w:rsidP="00603683">
            <w:pPr>
              <w:ind w:left="176"/>
              <w:jc w:val="left"/>
            </w:pPr>
            <w:r w:rsidRPr="00FB4E93">
              <w:t>None – No atmospheric pathways and any pollutants are likely to have dispersed prior to reaching SAC.</w:t>
            </w:r>
          </w:p>
        </w:tc>
      </w:tr>
      <w:tr w:rsidR="00661A51" w:rsidRPr="00661A51" w:rsidTr="00531802">
        <w:trPr>
          <w:cantSplit/>
          <w:trHeight w:val="144"/>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FB4E93" w:rsidRDefault="00661A51" w:rsidP="00603683">
            <w:pPr>
              <w:ind w:left="176"/>
              <w:jc w:val="left"/>
            </w:pPr>
            <w:r w:rsidRPr="00FB4E93">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FB4E93" w:rsidRDefault="00661A51" w:rsidP="00603683">
            <w:pPr>
              <w:ind w:left="176"/>
              <w:jc w:val="left"/>
            </w:pPr>
            <w:r w:rsidRPr="00FB4E93">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FB4E93" w:rsidRDefault="00661A51" w:rsidP="00603683">
            <w:pPr>
              <w:ind w:left="176"/>
              <w:jc w:val="left"/>
            </w:pPr>
            <w:r w:rsidRPr="00FB4E93">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lastRenderedPageBreak/>
              <w:t>South Pennine Moors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385CAD" w:rsidP="00603683">
            <w:pPr>
              <w:ind w:left="176"/>
              <w:jc w:val="left"/>
            </w:pPr>
            <w:r w:rsidRPr="00385CAD">
              <w:rPr>
                <w:b/>
                <w:color w:val="FF0000"/>
              </w:rPr>
              <w:t xml:space="preserve">Possible – Parts of the SPA lie within the </w:t>
            </w:r>
            <w:proofErr w:type="spellStart"/>
            <w:r w:rsidRPr="00385CAD">
              <w:rPr>
                <w:b/>
                <w:color w:val="FF0000"/>
              </w:rPr>
              <w:t>Saddleworth</w:t>
            </w:r>
            <w:proofErr w:type="spellEnd"/>
            <w:r w:rsidR="00661A51" w:rsidRPr="00385CAD">
              <w:rPr>
                <w:color w:val="FF0000"/>
              </w:rPr>
              <w:t>.</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Air Pollution</w:t>
            </w:r>
          </w:p>
        </w:tc>
        <w:tc>
          <w:tcPr>
            <w:tcW w:w="7229" w:type="dxa"/>
          </w:tcPr>
          <w:p w:rsidR="00385CAD" w:rsidRPr="00385CAD" w:rsidRDefault="00385CAD" w:rsidP="00385CAD">
            <w:pPr>
              <w:ind w:left="205" w:firstLine="0"/>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 xml:space="preserve"> </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Direct land take</w:t>
            </w:r>
          </w:p>
        </w:tc>
        <w:tc>
          <w:tcPr>
            <w:tcW w:w="7229" w:type="dxa"/>
          </w:tcPr>
          <w:p w:rsidR="00385CAD" w:rsidRPr="00385CAD" w:rsidRDefault="00385CAD" w:rsidP="00385CAD">
            <w:pPr>
              <w:ind w:left="205"/>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 xml:space="preserve"> </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Habitat/Species Disturbance</w:t>
            </w:r>
          </w:p>
        </w:tc>
        <w:tc>
          <w:tcPr>
            <w:tcW w:w="7229" w:type="dxa"/>
          </w:tcPr>
          <w:p w:rsidR="00385CAD" w:rsidRPr="00385CAD" w:rsidRDefault="00385CAD" w:rsidP="00385CAD">
            <w:pPr>
              <w:ind w:left="205"/>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 xml:space="preserve"> </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Increased recreational Pressure</w:t>
            </w:r>
          </w:p>
        </w:tc>
        <w:tc>
          <w:tcPr>
            <w:tcW w:w="7229" w:type="dxa"/>
          </w:tcPr>
          <w:p w:rsidR="00385CAD" w:rsidRPr="00385CAD" w:rsidRDefault="00385CAD" w:rsidP="00385CAD">
            <w:pPr>
              <w:ind w:left="205"/>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 xml:space="preserve"> </w:t>
            </w:r>
          </w:p>
        </w:tc>
      </w:tr>
      <w:tr w:rsidR="00385CAD" w:rsidRPr="00661A51" w:rsidTr="00B952F4">
        <w:trPr>
          <w:cantSplit/>
          <w:trHeight w:val="510"/>
        </w:trPr>
        <w:tc>
          <w:tcPr>
            <w:tcW w:w="2410" w:type="dxa"/>
            <w:vMerge w:val="restart"/>
          </w:tcPr>
          <w:p w:rsidR="00385CAD" w:rsidRDefault="00385CAD" w:rsidP="00385CAD">
            <w:pPr>
              <w:ind w:left="169" w:right="317"/>
              <w:jc w:val="left"/>
            </w:pPr>
            <w:r w:rsidRPr="00661A51">
              <w:t>South Pennine Moors Phase 2</w:t>
            </w:r>
          </w:p>
          <w:p w:rsidR="00385CAD" w:rsidRDefault="00385CAD" w:rsidP="00385CAD">
            <w:pPr>
              <w:ind w:left="169" w:right="317"/>
              <w:jc w:val="left"/>
            </w:pPr>
          </w:p>
          <w:p w:rsidR="00385CAD" w:rsidRDefault="00385CAD" w:rsidP="00385CAD">
            <w:pPr>
              <w:ind w:left="169" w:right="317"/>
              <w:jc w:val="left"/>
            </w:pPr>
          </w:p>
          <w:p w:rsidR="00385CAD" w:rsidRDefault="00385CAD" w:rsidP="00385CAD">
            <w:pPr>
              <w:ind w:left="169" w:right="317"/>
              <w:jc w:val="left"/>
            </w:pPr>
          </w:p>
          <w:p w:rsidR="00385CAD" w:rsidRDefault="00385CAD" w:rsidP="00385CAD">
            <w:pPr>
              <w:ind w:left="169" w:right="317"/>
              <w:jc w:val="left"/>
            </w:pPr>
          </w:p>
          <w:p w:rsidR="00385CAD" w:rsidRPr="005B05C8" w:rsidRDefault="00385CAD" w:rsidP="00385CAD">
            <w:pPr>
              <w:ind w:left="169" w:right="317"/>
              <w:jc w:val="left"/>
              <w:rPr>
                <w:i/>
                <w:sz w:val="20"/>
                <w:szCs w:val="20"/>
              </w:rPr>
            </w:pPr>
          </w:p>
        </w:tc>
        <w:tc>
          <w:tcPr>
            <w:tcW w:w="2126" w:type="dxa"/>
            <w:vMerge w:val="restart"/>
          </w:tcPr>
          <w:p w:rsidR="00385CAD" w:rsidRPr="00661A51" w:rsidRDefault="00385CAD" w:rsidP="00385CAD">
            <w:pPr>
              <w:ind w:left="33" w:right="312"/>
              <w:jc w:val="center"/>
            </w:pPr>
            <w:r w:rsidRPr="00661A51">
              <w:t>SPA</w:t>
            </w:r>
          </w:p>
        </w:tc>
        <w:tc>
          <w:tcPr>
            <w:tcW w:w="2977" w:type="dxa"/>
            <w:vAlign w:val="center"/>
          </w:tcPr>
          <w:p w:rsidR="00385CAD" w:rsidRPr="00661A51" w:rsidRDefault="00385CAD" w:rsidP="00385CAD">
            <w:pPr>
              <w:ind w:left="176"/>
              <w:jc w:val="left"/>
            </w:pPr>
            <w:r w:rsidRPr="00661A51">
              <w:t>Water Quality/Hydrology</w:t>
            </w:r>
          </w:p>
        </w:tc>
        <w:tc>
          <w:tcPr>
            <w:tcW w:w="7229" w:type="dxa"/>
          </w:tcPr>
          <w:p w:rsidR="00385CAD" w:rsidRDefault="00385CAD" w:rsidP="00385CAD">
            <w:pPr>
              <w:ind w:left="205" w:firstLine="0"/>
            </w:pPr>
            <w:r w:rsidRPr="001F6E2D">
              <w:rPr>
                <w:color w:val="FF0000"/>
              </w:rPr>
              <w:t xml:space="preserve">Possible – Parts of the SPA lie within the </w:t>
            </w:r>
            <w:proofErr w:type="spellStart"/>
            <w:r w:rsidRPr="001F6E2D">
              <w:rPr>
                <w:color w:val="FF0000"/>
              </w:rPr>
              <w:t>Saddleworth</w:t>
            </w:r>
            <w:proofErr w:type="spellEnd"/>
            <w:r w:rsidRPr="001F6E2D">
              <w:rPr>
                <w:color w:val="FF0000"/>
              </w:rPr>
              <w:t>.</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Air Pollution</w:t>
            </w:r>
          </w:p>
        </w:tc>
        <w:tc>
          <w:tcPr>
            <w:tcW w:w="7229" w:type="dxa"/>
          </w:tcPr>
          <w:p w:rsidR="00385CAD" w:rsidRPr="00385CAD" w:rsidRDefault="00385CAD" w:rsidP="00385CAD">
            <w:pPr>
              <w:ind w:left="205" w:firstLine="0"/>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Direct land take</w:t>
            </w:r>
          </w:p>
        </w:tc>
        <w:tc>
          <w:tcPr>
            <w:tcW w:w="7229" w:type="dxa"/>
          </w:tcPr>
          <w:p w:rsidR="00385CAD" w:rsidRPr="00385CAD" w:rsidRDefault="00385CAD" w:rsidP="00385CAD">
            <w:pPr>
              <w:ind w:left="205" w:firstLine="0"/>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Habitat/Species Disturbance</w:t>
            </w:r>
          </w:p>
        </w:tc>
        <w:tc>
          <w:tcPr>
            <w:tcW w:w="7229" w:type="dxa"/>
          </w:tcPr>
          <w:p w:rsidR="00385CAD" w:rsidRPr="00385CAD" w:rsidRDefault="00385CAD" w:rsidP="00385CAD">
            <w:pPr>
              <w:ind w:left="205" w:firstLine="0"/>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w:t>
            </w:r>
          </w:p>
        </w:tc>
      </w:tr>
      <w:tr w:rsidR="00385CAD" w:rsidRPr="00661A51" w:rsidTr="00B952F4">
        <w:trPr>
          <w:cantSplit/>
          <w:trHeight w:val="510"/>
        </w:trPr>
        <w:tc>
          <w:tcPr>
            <w:tcW w:w="2410" w:type="dxa"/>
            <w:vMerge/>
          </w:tcPr>
          <w:p w:rsidR="00385CAD" w:rsidRPr="00661A51" w:rsidRDefault="00385CAD" w:rsidP="00385CAD">
            <w:pPr>
              <w:ind w:left="169" w:right="317"/>
              <w:jc w:val="left"/>
            </w:pPr>
          </w:p>
        </w:tc>
        <w:tc>
          <w:tcPr>
            <w:tcW w:w="2126" w:type="dxa"/>
            <w:vMerge/>
          </w:tcPr>
          <w:p w:rsidR="00385CAD" w:rsidRPr="00661A51" w:rsidRDefault="00385CAD" w:rsidP="00385CAD">
            <w:pPr>
              <w:ind w:left="33" w:right="312"/>
              <w:jc w:val="center"/>
            </w:pPr>
          </w:p>
        </w:tc>
        <w:tc>
          <w:tcPr>
            <w:tcW w:w="2977" w:type="dxa"/>
            <w:vAlign w:val="center"/>
          </w:tcPr>
          <w:p w:rsidR="00385CAD" w:rsidRPr="00661A51" w:rsidRDefault="00385CAD" w:rsidP="00385CAD">
            <w:pPr>
              <w:ind w:left="176"/>
              <w:jc w:val="left"/>
            </w:pPr>
            <w:r w:rsidRPr="00661A51">
              <w:t>Increased recreational Pressure</w:t>
            </w:r>
          </w:p>
        </w:tc>
        <w:tc>
          <w:tcPr>
            <w:tcW w:w="7229" w:type="dxa"/>
          </w:tcPr>
          <w:p w:rsidR="00385CAD" w:rsidRPr="00385CAD" w:rsidRDefault="00385CAD" w:rsidP="00385CAD">
            <w:pPr>
              <w:ind w:left="205" w:firstLine="0"/>
              <w:rPr>
                <w:b/>
                <w:color w:val="FF0000"/>
              </w:rPr>
            </w:pPr>
            <w:r w:rsidRPr="00385CAD">
              <w:rPr>
                <w:b/>
                <w:color w:val="FF0000"/>
              </w:rPr>
              <w:t xml:space="preserve">Possible – Parts of the SPA lie within the </w:t>
            </w:r>
            <w:proofErr w:type="spellStart"/>
            <w:r w:rsidRPr="00385CAD">
              <w:rPr>
                <w:b/>
                <w:color w:val="FF0000"/>
              </w:rPr>
              <w:t>Saddleworth</w:t>
            </w:r>
            <w:proofErr w:type="spellEnd"/>
            <w:r w:rsidRPr="00385CAD">
              <w:rPr>
                <w:b/>
                <w:color w:val="FF0000"/>
              </w:rPr>
              <w:t>.</w:t>
            </w:r>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South Solway Mosses</w:t>
            </w:r>
          </w:p>
          <w:p w:rsidR="0099276C" w:rsidRDefault="0099276C" w:rsidP="00FE5368">
            <w:pPr>
              <w:ind w:left="169" w:right="317"/>
              <w:jc w:val="left"/>
            </w:pPr>
          </w:p>
          <w:p w:rsidR="0099276C" w:rsidRDefault="0099276C" w:rsidP="00FE5368">
            <w:pPr>
              <w:ind w:left="169" w:right="317"/>
              <w:jc w:val="left"/>
            </w:pPr>
          </w:p>
          <w:p w:rsidR="0099276C" w:rsidRPr="0099276C" w:rsidRDefault="0099276C" w:rsidP="004D6A62">
            <w:pPr>
              <w:ind w:left="0" w:right="317" w:firstLine="0"/>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4D6A62">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234" w:rsidP="00603683">
            <w:pPr>
              <w:ind w:left="176"/>
              <w:jc w:val="left"/>
            </w:pPr>
            <w:r w:rsidRPr="009745EE">
              <w:t>None –</w:t>
            </w:r>
            <w:r w:rsidR="00661A51" w:rsidRPr="009745EE">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Subberthwaite</w:t>
            </w:r>
            <w:proofErr w:type="spellEnd"/>
            <w:r w:rsidRPr="00661A51">
              <w:t xml:space="preserve">, </w:t>
            </w:r>
            <w:proofErr w:type="spellStart"/>
            <w:r w:rsidRPr="00661A51">
              <w:t>Blawith</w:t>
            </w:r>
            <w:proofErr w:type="spellEnd"/>
            <w:r w:rsidRPr="00661A51">
              <w:t xml:space="preserve"> &amp; </w:t>
            </w:r>
            <w:proofErr w:type="spellStart"/>
            <w:r w:rsidRPr="00661A51">
              <w:t>Torver</w:t>
            </w:r>
            <w:proofErr w:type="spellEnd"/>
            <w:r w:rsidRPr="00661A51">
              <w:t xml:space="preserve"> Low Commons</w:t>
            </w:r>
          </w:p>
          <w:p w:rsidR="009745EE" w:rsidRDefault="009745EE" w:rsidP="00FE5368">
            <w:pPr>
              <w:ind w:left="169" w:right="317"/>
              <w:jc w:val="left"/>
            </w:pPr>
          </w:p>
          <w:p w:rsidR="009745EE" w:rsidRDefault="009745EE" w:rsidP="00FE5368">
            <w:pPr>
              <w:ind w:left="169" w:right="317"/>
              <w:jc w:val="left"/>
            </w:pPr>
          </w:p>
          <w:p w:rsidR="009745EE" w:rsidRDefault="009745EE" w:rsidP="00FE5368">
            <w:pPr>
              <w:ind w:left="169" w:right="317"/>
              <w:jc w:val="left"/>
            </w:pPr>
          </w:p>
          <w:p w:rsidR="009745EE" w:rsidRPr="009745EE" w:rsidRDefault="009745EE" w:rsidP="00D64FEA">
            <w:pPr>
              <w:ind w:left="0" w:right="317" w:firstLine="0"/>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D64FEA">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A51" w:rsidP="00603683">
            <w:pPr>
              <w:ind w:left="176"/>
              <w:jc w:val="left"/>
            </w:pPr>
            <w:r w:rsidRPr="009745EE">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Tarn Moss</w:t>
            </w: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5B05C8" w:rsidRDefault="005B05C8" w:rsidP="00FE5368">
            <w:pPr>
              <w:ind w:left="169" w:right="317"/>
              <w:jc w:val="left"/>
            </w:pPr>
          </w:p>
          <w:p w:rsidR="00B36EFC" w:rsidRDefault="00B36EFC" w:rsidP="00FE5368">
            <w:pPr>
              <w:ind w:left="169" w:right="317"/>
              <w:jc w:val="left"/>
            </w:pPr>
          </w:p>
          <w:p w:rsidR="005B05C8" w:rsidRPr="005B05C8" w:rsidRDefault="005B05C8" w:rsidP="00FE5368">
            <w:pPr>
              <w:ind w:left="169" w:right="317"/>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D64FEA">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A51" w:rsidP="00603683">
            <w:pPr>
              <w:ind w:left="176"/>
              <w:jc w:val="left"/>
            </w:pPr>
            <w:r w:rsidRPr="009745EE">
              <w:t>N</w:t>
            </w:r>
            <w:r w:rsidR="002F12E7" w:rsidRPr="009745EE">
              <w:t xml:space="preserve">one </w:t>
            </w:r>
            <w:r w:rsidRPr="009745EE">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 xml:space="preserve">Tyne &amp; </w:t>
            </w:r>
            <w:proofErr w:type="spellStart"/>
            <w:r w:rsidRPr="00661A51">
              <w:t>Nent</w:t>
            </w:r>
            <w:proofErr w:type="spellEnd"/>
            <w:r w:rsidRPr="00661A51">
              <w:t xml:space="preserve"> </w:t>
            </w:r>
          </w:p>
          <w:p w:rsidR="0099276C" w:rsidRDefault="0099276C" w:rsidP="00FE5368">
            <w:pPr>
              <w:ind w:left="169" w:right="317"/>
              <w:jc w:val="left"/>
            </w:pPr>
          </w:p>
          <w:p w:rsidR="0099276C" w:rsidRDefault="0099276C" w:rsidP="00FE5368">
            <w:pPr>
              <w:ind w:left="169" w:right="317"/>
              <w:jc w:val="left"/>
            </w:pPr>
          </w:p>
          <w:p w:rsidR="0099276C" w:rsidRDefault="0099276C" w:rsidP="00FE5368">
            <w:pPr>
              <w:ind w:left="169" w:right="317"/>
              <w:jc w:val="left"/>
              <w:rPr>
                <w:i/>
                <w:sz w:val="20"/>
                <w:szCs w:val="20"/>
              </w:rPr>
            </w:pPr>
          </w:p>
          <w:p w:rsidR="00D64FEA" w:rsidRPr="00D64FEA" w:rsidRDefault="00D64FEA" w:rsidP="00D64FEA">
            <w:pPr>
              <w:ind w:left="0" w:right="317" w:firstLine="0"/>
              <w:jc w:val="left"/>
              <w:rPr>
                <w:i/>
                <w:sz w:val="20"/>
                <w:szCs w:val="20"/>
              </w:rPr>
            </w:pPr>
          </w:p>
          <w:p w:rsidR="0099276C" w:rsidRPr="00D64FEA" w:rsidRDefault="0099276C" w:rsidP="00D64FEA">
            <w:pPr>
              <w:ind w:left="169" w:right="317"/>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603683">
            <w:pPr>
              <w:ind w:left="176"/>
              <w:jc w:val="left"/>
            </w:pPr>
            <w:r w:rsidRPr="009745EE">
              <w:t xml:space="preserve">None – Site too distant for any direct or indirect disturbance to habitats.  Habitat not found in Greater Manchester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A51" w:rsidP="00603683">
            <w:pPr>
              <w:ind w:left="176"/>
              <w:jc w:val="left"/>
            </w:pPr>
            <w:r w:rsidRPr="009745EE">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03683" w:rsidRPr="00D64FEA" w:rsidRDefault="00661A51" w:rsidP="00D64FEA">
            <w:pPr>
              <w:ind w:left="169" w:right="317"/>
              <w:jc w:val="left"/>
            </w:pPr>
            <w:proofErr w:type="spellStart"/>
            <w:r w:rsidRPr="00661A51">
              <w:lastRenderedPageBreak/>
              <w:t>Ullswater</w:t>
            </w:r>
            <w:proofErr w:type="spellEnd"/>
            <w:r w:rsidRPr="00661A51">
              <w:t xml:space="preserve"> </w:t>
            </w:r>
            <w:proofErr w:type="spellStart"/>
            <w:r w:rsidRPr="00661A51">
              <w:t>Oakwood</w:t>
            </w:r>
            <w:r w:rsidR="00D64FEA">
              <w:t>s</w:t>
            </w:r>
            <w:proofErr w:type="spellEnd"/>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None – Site too distant for any direct or indirect disturbance to habitats.</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2F12E7" w:rsidP="00603683">
            <w:pPr>
              <w:ind w:left="176"/>
              <w:jc w:val="left"/>
            </w:pPr>
            <w:r w:rsidRPr="009745EE">
              <w:t xml:space="preserve">None </w:t>
            </w:r>
            <w:r w:rsidR="00661A51" w:rsidRPr="009745EE">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Upper Solway Flats &amp; Marshes</w:t>
            </w:r>
          </w:p>
        </w:tc>
        <w:tc>
          <w:tcPr>
            <w:tcW w:w="2126" w:type="dxa"/>
            <w:vMerge w:val="restart"/>
          </w:tcPr>
          <w:p w:rsidR="00661A51" w:rsidRPr="00661A51" w:rsidRDefault="00661A51" w:rsidP="00C32480">
            <w:pPr>
              <w:ind w:left="33" w:right="312"/>
              <w:jc w:val="center"/>
            </w:pPr>
            <w:r w:rsidRPr="00661A51">
              <w:t>SPA/</w:t>
            </w:r>
            <w:proofErr w:type="spellStart"/>
            <w:r w:rsidRPr="00661A51">
              <w:t>Ramsar</w:t>
            </w:r>
            <w:proofErr w:type="spellEnd"/>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None - No hydrological pathways between SPA/</w:t>
            </w:r>
            <w:proofErr w:type="spellStart"/>
            <w:r w:rsidRPr="009745EE">
              <w:t>Ramsar</w:t>
            </w:r>
            <w:proofErr w:type="spellEnd"/>
            <w:r w:rsidRPr="009745EE">
              <w:t xml:space="preserve"> Site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SPA/</w:t>
            </w:r>
            <w:proofErr w:type="spellStart"/>
            <w:r w:rsidRPr="009745EE">
              <w:t>Ramsar</w:t>
            </w:r>
            <w:proofErr w:type="spellEnd"/>
            <w:r w:rsidRPr="009745EE">
              <w:t xml:space="preserve"> Site.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 xml:space="preserve">None – species identified highly unlikely to be effected by any habitat changes 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1233E8" w:rsidP="00603683">
            <w:pPr>
              <w:ind w:left="176"/>
              <w:jc w:val="left"/>
            </w:pPr>
            <w:r w:rsidRPr="009745EE">
              <w:t xml:space="preserve">None </w:t>
            </w:r>
            <w:r w:rsidR="00661A51" w:rsidRPr="009745EE">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r w:rsidRPr="00661A51">
              <w:t>Walton Moss</w:t>
            </w:r>
          </w:p>
          <w:p w:rsidR="0099276C" w:rsidRDefault="0099276C" w:rsidP="00FE5368">
            <w:pPr>
              <w:ind w:left="169" w:right="317"/>
              <w:jc w:val="left"/>
            </w:pPr>
          </w:p>
          <w:p w:rsidR="0099276C" w:rsidRDefault="0099276C" w:rsidP="00FE5368">
            <w:pPr>
              <w:ind w:left="169" w:right="317"/>
              <w:jc w:val="left"/>
            </w:pPr>
          </w:p>
          <w:p w:rsidR="00D64FEA" w:rsidRDefault="00D64FEA" w:rsidP="00FE5368">
            <w:pPr>
              <w:ind w:left="169" w:right="317"/>
              <w:jc w:val="left"/>
            </w:pPr>
          </w:p>
          <w:p w:rsidR="0099276C" w:rsidRPr="0099276C" w:rsidRDefault="0099276C" w:rsidP="00D64FEA">
            <w:pPr>
              <w:ind w:left="169" w:right="317"/>
              <w:jc w:val="left"/>
              <w:rPr>
                <w:i/>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 xml:space="preserve">None – Site too distant for any direct or indirect disturbance to habitats.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1233E8" w:rsidP="00603683">
            <w:pPr>
              <w:ind w:left="176"/>
              <w:jc w:val="left"/>
            </w:pPr>
            <w:r w:rsidRPr="009745EE">
              <w:t>None</w:t>
            </w:r>
            <w:r w:rsidR="00661A51" w:rsidRPr="009745EE">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lastRenderedPageBreak/>
              <w:t>Wast</w:t>
            </w:r>
            <w:proofErr w:type="spellEnd"/>
            <w:r w:rsidRPr="00661A51">
              <w:t xml:space="preserve"> Water</w:t>
            </w: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Default="00603683" w:rsidP="00FE5368">
            <w:pPr>
              <w:ind w:left="169" w:right="317"/>
              <w:jc w:val="left"/>
            </w:pPr>
          </w:p>
          <w:p w:rsidR="00603683" w:rsidRPr="00661A51" w:rsidRDefault="00603683" w:rsidP="0099276C">
            <w:pPr>
              <w:ind w:left="169" w:right="317"/>
              <w:jc w:val="left"/>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 xml:space="preserve">None – No atmospheric pathways and any pollutants are likely to have </w:t>
            </w:r>
            <w:r w:rsidR="008209B2">
              <w:t>dispersed prior to reaching SAC</w:t>
            </w:r>
            <w:r w:rsidRPr="009745EE">
              <w:t>.</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None – Site too distant for any direct or indirect disturbance to habitat.  Habitat does not occur in Greater Manchester</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1233E8" w:rsidP="00603683">
            <w:pPr>
              <w:ind w:left="176"/>
              <w:jc w:val="left"/>
            </w:pPr>
            <w:r w:rsidRPr="009745EE">
              <w:t>None</w:t>
            </w:r>
            <w:r w:rsidR="00661A51" w:rsidRPr="009745EE">
              <w:t xml:space="preserv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r w:rsidRPr="00661A51">
              <w:t>West Midlands Mosses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A51" w:rsidP="00603683">
            <w:pPr>
              <w:ind w:left="176"/>
              <w:jc w:val="left"/>
            </w:pPr>
            <w:r w:rsidRPr="009745EE">
              <w:t xml:space="preserve">None –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Default="00661A51" w:rsidP="00FE5368">
            <w:pPr>
              <w:ind w:left="169" w:right="317"/>
              <w:jc w:val="left"/>
            </w:pPr>
            <w:proofErr w:type="spellStart"/>
            <w:r w:rsidRPr="00661A51">
              <w:t>Witherslack</w:t>
            </w:r>
            <w:proofErr w:type="spellEnd"/>
            <w:r w:rsidRPr="00661A51">
              <w:t xml:space="preserve"> Mosses</w:t>
            </w:r>
          </w:p>
          <w:p w:rsidR="0099276C" w:rsidRDefault="0099276C" w:rsidP="00FE5368">
            <w:pPr>
              <w:ind w:left="169" w:right="317"/>
              <w:jc w:val="left"/>
            </w:pPr>
          </w:p>
          <w:p w:rsidR="008209B2" w:rsidRDefault="008209B2" w:rsidP="00FE5368">
            <w:pPr>
              <w:ind w:left="169" w:right="317"/>
              <w:jc w:val="left"/>
            </w:pPr>
          </w:p>
          <w:p w:rsidR="008209B2" w:rsidRDefault="008209B2" w:rsidP="00FE5368">
            <w:pPr>
              <w:ind w:left="169" w:right="317"/>
              <w:jc w:val="left"/>
            </w:pPr>
          </w:p>
          <w:p w:rsidR="0099276C" w:rsidRDefault="0099276C" w:rsidP="00FE5368">
            <w:pPr>
              <w:ind w:left="169" w:right="317"/>
              <w:jc w:val="left"/>
            </w:pPr>
          </w:p>
          <w:p w:rsidR="005B05C8" w:rsidRDefault="005B05C8" w:rsidP="00FE5368">
            <w:pPr>
              <w:ind w:left="169" w:right="317"/>
              <w:jc w:val="left"/>
            </w:pPr>
          </w:p>
          <w:p w:rsidR="0099276C" w:rsidRPr="005B05C8" w:rsidRDefault="0099276C" w:rsidP="005B05C8">
            <w:pPr>
              <w:ind w:left="158" w:right="317" w:firstLine="0"/>
              <w:jc w:val="left"/>
              <w:rPr>
                <w:i/>
                <w:sz w:val="20"/>
                <w:szCs w:val="20"/>
              </w:rPr>
            </w:pP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D24F78" w:rsidP="00603683">
            <w:pPr>
              <w:ind w:left="176"/>
              <w:jc w:val="left"/>
            </w:pPr>
            <w:r w:rsidRPr="009745EE">
              <w:t xml:space="preserve">None </w:t>
            </w:r>
            <w:r w:rsidR="00661A51" w:rsidRPr="009745EE">
              <w:t xml:space="preserve">– site is too distant and numerous recreational facilities closer to </w:t>
            </w:r>
            <w:proofErr w:type="spellStart"/>
            <w:r w:rsidR="00CF4BE7">
              <w:t>Saddleworth</w:t>
            </w:r>
            <w:proofErr w:type="spellEnd"/>
          </w:p>
        </w:tc>
      </w:tr>
      <w:tr w:rsidR="00661A51" w:rsidRPr="00661A51" w:rsidTr="00AF2FAB">
        <w:trPr>
          <w:cantSplit/>
          <w:trHeight w:val="510"/>
        </w:trPr>
        <w:tc>
          <w:tcPr>
            <w:tcW w:w="2410" w:type="dxa"/>
            <w:vMerge w:val="restart"/>
          </w:tcPr>
          <w:p w:rsidR="00661A51" w:rsidRPr="00661A51" w:rsidRDefault="00661A51" w:rsidP="00FE5368">
            <w:pPr>
              <w:ind w:left="169" w:right="317"/>
              <w:jc w:val="left"/>
            </w:pPr>
            <w:proofErr w:type="spellStart"/>
            <w:r w:rsidRPr="00661A51">
              <w:lastRenderedPageBreak/>
              <w:t>Yewbarrow</w:t>
            </w:r>
            <w:proofErr w:type="spellEnd"/>
            <w:r w:rsidRPr="00661A51">
              <w:t xml:space="preserve"> Woods</w:t>
            </w:r>
          </w:p>
        </w:tc>
        <w:tc>
          <w:tcPr>
            <w:tcW w:w="2126" w:type="dxa"/>
            <w:vMerge w:val="restart"/>
          </w:tcPr>
          <w:p w:rsidR="00661A51" w:rsidRPr="00661A51" w:rsidRDefault="00661A51" w:rsidP="00C32480">
            <w:pPr>
              <w:ind w:left="33" w:right="312"/>
              <w:jc w:val="center"/>
            </w:pPr>
            <w:r w:rsidRPr="00661A51">
              <w:t>SAC</w:t>
            </w:r>
          </w:p>
        </w:tc>
        <w:tc>
          <w:tcPr>
            <w:tcW w:w="2977" w:type="dxa"/>
            <w:vAlign w:val="center"/>
          </w:tcPr>
          <w:p w:rsidR="00661A51" w:rsidRPr="00661A51" w:rsidRDefault="00661A51" w:rsidP="00603683">
            <w:pPr>
              <w:ind w:left="176"/>
              <w:jc w:val="left"/>
            </w:pPr>
            <w:r w:rsidRPr="00661A51">
              <w:t>Water Quality/Hydrology</w:t>
            </w:r>
          </w:p>
        </w:tc>
        <w:tc>
          <w:tcPr>
            <w:tcW w:w="7229" w:type="dxa"/>
            <w:vAlign w:val="center"/>
          </w:tcPr>
          <w:p w:rsidR="00661A51" w:rsidRPr="009745EE" w:rsidRDefault="00661A51" w:rsidP="00603683">
            <w:pPr>
              <w:ind w:left="176"/>
              <w:jc w:val="left"/>
            </w:pPr>
            <w:r w:rsidRPr="009745EE">
              <w:t xml:space="preserve">None - No hydrological pathways between SAC and land within </w:t>
            </w:r>
            <w:proofErr w:type="spellStart"/>
            <w:r w:rsidR="00CF4BE7">
              <w:t>Saddleworth</w:t>
            </w:r>
            <w:proofErr w:type="spellEnd"/>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Air Pollution</w:t>
            </w:r>
          </w:p>
        </w:tc>
        <w:tc>
          <w:tcPr>
            <w:tcW w:w="7229" w:type="dxa"/>
            <w:vAlign w:val="center"/>
          </w:tcPr>
          <w:p w:rsidR="00661A51" w:rsidRPr="009745EE" w:rsidRDefault="00661A51" w:rsidP="00603683">
            <w:pPr>
              <w:ind w:left="176"/>
              <w:jc w:val="left"/>
            </w:pPr>
            <w:r w:rsidRPr="009745EE">
              <w:t>None – No atmospheric pathways and any pollutants are likely to have dispersed prior to reaching SAC.</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Direct land take</w:t>
            </w:r>
          </w:p>
        </w:tc>
        <w:tc>
          <w:tcPr>
            <w:tcW w:w="7229" w:type="dxa"/>
            <w:vAlign w:val="center"/>
          </w:tcPr>
          <w:p w:rsidR="00661A51" w:rsidRPr="009745EE" w:rsidRDefault="00661A51" w:rsidP="00603683">
            <w:pPr>
              <w:ind w:left="176"/>
              <w:jc w:val="left"/>
            </w:pPr>
            <w:r w:rsidRPr="009745EE">
              <w:t>None</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Habitat/Species Disturbance</w:t>
            </w:r>
          </w:p>
        </w:tc>
        <w:tc>
          <w:tcPr>
            <w:tcW w:w="7229" w:type="dxa"/>
            <w:vAlign w:val="center"/>
          </w:tcPr>
          <w:p w:rsidR="00661A51" w:rsidRPr="009745EE" w:rsidRDefault="00661A51" w:rsidP="009745EE">
            <w:pPr>
              <w:ind w:left="176"/>
              <w:jc w:val="left"/>
            </w:pPr>
            <w:r w:rsidRPr="009745EE">
              <w:t xml:space="preserve">None – Site too distant for any direct or indirect disturbance to habitats and species.  </w:t>
            </w:r>
          </w:p>
        </w:tc>
      </w:tr>
      <w:tr w:rsidR="00661A51" w:rsidRPr="00661A51" w:rsidTr="00AF2FAB">
        <w:trPr>
          <w:cantSplit/>
          <w:trHeight w:val="510"/>
        </w:trPr>
        <w:tc>
          <w:tcPr>
            <w:tcW w:w="2410" w:type="dxa"/>
            <w:vMerge/>
          </w:tcPr>
          <w:p w:rsidR="00661A51" w:rsidRPr="00661A51" w:rsidRDefault="00661A51" w:rsidP="00FE5368">
            <w:pPr>
              <w:ind w:left="169" w:right="317"/>
              <w:jc w:val="left"/>
            </w:pPr>
          </w:p>
        </w:tc>
        <w:tc>
          <w:tcPr>
            <w:tcW w:w="2126" w:type="dxa"/>
            <w:vMerge/>
          </w:tcPr>
          <w:p w:rsidR="00661A51" w:rsidRPr="00661A51" w:rsidRDefault="00661A51" w:rsidP="00C32480">
            <w:pPr>
              <w:ind w:left="33" w:right="312"/>
              <w:jc w:val="center"/>
            </w:pPr>
          </w:p>
        </w:tc>
        <w:tc>
          <w:tcPr>
            <w:tcW w:w="2977" w:type="dxa"/>
            <w:vAlign w:val="center"/>
          </w:tcPr>
          <w:p w:rsidR="00661A51" w:rsidRPr="00661A51" w:rsidRDefault="00661A51" w:rsidP="00603683">
            <w:pPr>
              <w:ind w:left="176"/>
              <w:jc w:val="left"/>
            </w:pPr>
            <w:r w:rsidRPr="00661A51">
              <w:t>Increased recreational Pressure</w:t>
            </w:r>
          </w:p>
        </w:tc>
        <w:tc>
          <w:tcPr>
            <w:tcW w:w="7229" w:type="dxa"/>
            <w:vAlign w:val="center"/>
          </w:tcPr>
          <w:p w:rsidR="00661A51" w:rsidRPr="009745EE" w:rsidRDefault="00661A51" w:rsidP="00603683">
            <w:pPr>
              <w:ind w:left="176"/>
              <w:jc w:val="left"/>
            </w:pPr>
            <w:r w:rsidRPr="009745EE">
              <w:t xml:space="preserve">None – site is too distant and numerous recreational facilities closer to </w:t>
            </w:r>
            <w:proofErr w:type="spellStart"/>
            <w:r w:rsidR="00CF4BE7">
              <w:t>Saddleworth</w:t>
            </w:r>
            <w:proofErr w:type="spellEnd"/>
          </w:p>
        </w:tc>
      </w:tr>
    </w:tbl>
    <w:p w:rsidR="00661A51" w:rsidRPr="00661A51" w:rsidRDefault="00661A51" w:rsidP="00905B70"/>
    <w:p w:rsidR="00661A51" w:rsidRPr="00661A51" w:rsidRDefault="00661A51" w:rsidP="005F06AF">
      <w:pPr>
        <w:pStyle w:val="Heading5"/>
        <w:sectPr w:rsidR="00661A51" w:rsidRPr="00661A51">
          <w:pgSz w:w="16832" w:h="11911" w:orient="landscape" w:code="9"/>
          <w:pgMar w:top="1134" w:right="851" w:bottom="1202" w:left="851" w:header="709" w:footer="709" w:gutter="0"/>
          <w:cols w:space="708"/>
          <w:docGrid w:linePitch="360"/>
        </w:sectPr>
      </w:pPr>
    </w:p>
    <w:p w:rsidR="00661A51" w:rsidRPr="00661A51" w:rsidRDefault="00661A51" w:rsidP="00994936">
      <w:pPr>
        <w:pStyle w:val="Heading3"/>
        <w:numPr>
          <w:ilvl w:val="0"/>
          <w:numId w:val="0"/>
        </w:numPr>
        <w:ind w:left="360"/>
        <w:jc w:val="center"/>
      </w:pPr>
      <w:bookmarkStart w:id="35" w:name="_Toc6495700"/>
      <w:r w:rsidRPr="00661A51">
        <w:lastRenderedPageBreak/>
        <w:t>APPENDIX 2: Screening Summary of European designated sites within the North</w:t>
      </w:r>
      <w:r w:rsidR="00994936">
        <w:t>ern England</w:t>
      </w:r>
      <w:r w:rsidRPr="00661A51">
        <w:t xml:space="preserve"> and possible impacts from development within </w:t>
      </w:r>
      <w:proofErr w:type="spellStart"/>
      <w:r w:rsidR="00CF4BE7">
        <w:t>Saddleworth</w:t>
      </w:r>
      <w:proofErr w:type="spellEnd"/>
      <w:r w:rsidRPr="00661A51">
        <w:t xml:space="preserve"> City</w:t>
      </w:r>
      <w:bookmarkEnd w:id="35"/>
    </w:p>
    <w:p w:rsidR="00661A51" w:rsidRPr="00661A51" w:rsidRDefault="00661A51" w:rsidP="00905B70"/>
    <w:tbl>
      <w:tblPr>
        <w:tblW w:w="1474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3"/>
        <w:gridCol w:w="1985"/>
        <w:gridCol w:w="1701"/>
        <w:gridCol w:w="8363"/>
      </w:tblGrid>
      <w:tr w:rsidR="00A5494C" w:rsidRPr="00C5547A" w:rsidTr="004922C9">
        <w:trPr>
          <w:trHeight w:val="340"/>
          <w:tblHeader/>
        </w:trPr>
        <w:tc>
          <w:tcPr>
            <w:tcW w:w="2693" w:type="dxa"/>
            <w:tcBorders>
              <w:top w:val="single" w:sz="8" w:space="0" w:color="auto"/>
              <w:bottom w:val="single" w:sz="8" w:space="0" w:color="auto"/>
            </w:tcBorders>
            <w:shd w:val="clear" w:color="auto" w:fill="3C786F"/>
            <w:vAlign w:val="center"/>
          </w:tcPr>
          <w:p w:rsidR="00661A51" w:rsidRPr="00C5547A" w:rsidRDefault="00661A51" w:rsidP="004922C9">
            <w:pPr>
              <w:ind w:left="177" w:right="175"/>
              <w:jc w:val="left"/>
              <w:rPr>
                <w:b/>
                <w:color w:val="FFFFFF"/>
                <w:sz w:val="24"/>
              </w:rPr>
            </w:pPr>
            <w:r w:rsidRPr="00C5547A">
              <w:rPr>
                <w:b/>
                <w:color w:val="FFFFFF"/>
                <w:sz w:val="24"/>
              </w:rPr>
              <w:t xml:space="preserve">Site Name </w:t>
            </w:r>
          </w:p>
        </w:tc>
        <w:tc>
          <w:tcPr>
            <w:tcW w:w="1985" w:type="dxa"/>
            <w:tcBorders>
              <w:top w:val="single" w:sz="8" w:space="0" w:color="auto"/>
              <w:bottom w:val="single" w:sz="8" w:space="0" w:color="auto"/>
            </w:tcBorders>
            <w:shd w:val="clear" w:color="auto" w:fill="3C786F"/>
            <w:vAlign w:val="center"/>
          </w:tcPr>
          <w:p w:rsidR="00661A51" w:rsidRPr="00C5547A" w:rsidRDefault="00661A51" w:rsidP="004922C9">
            <w:pPr>
              <w:ind w:left="176" w:right="176"/>
              <w:jc w:val="center"/>
              <w:rPr>
                <w:b/>
                <w:color w:val="FFFFFF"/>
                <w:sz w:val="24"/>
              </w:rPr>
            </w:pPr>
            <w:r w:rsidRPr="00C5547A">
              <w:rPr>
                <w:b/>
                <w:color w:val="FFFFFF"/>
                <w:sz w:val="24"/>
              </w:rPr>
              <w:t>Designation</w:t>
            </w:r>
          </w:p>
        </w:tc>
        <w:tc>
          <w:tcPr>
            <w:tcW w:w="1701" w:type="dxa"/>
            <w:tcBorders>
              <w:top w:val="single" w:sz="8" w:space="0" w:color="auto"/>
              <w:bottom w:val="single" w:sz="8" w:space="0" w:color="auto"/>
            </w:tcBorders>
            <w:shd w:val="clear" w:color="auto" w:fill="3C786F"/>
            <w:vAlign w:val="center"/>
          </w:tcPr>
          <w:p w:rsidR="00661A51" w:rsidRPr="00C5547A" w:rsidRDefault="00661A51" w:rsidP="004922C9">
            <w:pPr>
              <w:ind w:left="175"/>
              <w:jc w:val="center"/>
              <w:rPr>
                <w:b/>
                <w:color w:val="FFFFFF"/>
                <w:sz w:val="24"/>
              </w:rPr>
            </w:pPr>
            <w:r w:rsidRPr="00C5547A">
              <w:rPr>
                <w:b/>
                <w:color w:val="FFFFFF"/>
                <w:sz w:val="24"/>
              </w:rPr>
              <w:t>Screened in/out</w:t>
            </w:r>
          </w:p>
        </w:tc>
        <w:tc>
          <w:tcPr>
            <w:tcW w:w="8363" w:type="dxa"/>
            <w:tcBorders>
              <w:top w:val="single" w:sz="8" w:space="0" w:color="auto"/>
              <w:bottom w:val="single" w:sz="8" w:space="0" w:color="auto"/>
            </w:tcBorders>
            <w:shd w:val="clear" w:color="auto" w:fill="3C786F"/>
            <w:vAlign w:val="center"/>
          </w:tcPr>
          <w:p w:rsidR="00661A51" w:rsidRPr="00C5547A" w:rsidRDefault="00661A51" w:rsidP="007F76B5">
            <w:pPr>
              <w:ind w:left="176"/>
              <w:jc w:val="left"/>
              <w:rPr>
                <w:b/>
                <w:color w:val="FFFFFF"/>
                <w:sz w:val="24"/>
              </w:rPr>
            </w:pPr>
            <w:r w:rsidRPr="00C5547A">
              <w:rPr>
                <w:b/>
                <w:color w:val="FFFFFF"/>
                <w:sz w:val="24"/>
              </w:rPr>
              <w:t>Justification</w:t>
            </w:r>
          </w:p>
        </w:tc>
      </w:tr>
      <w:tr w:rsidR="00A5494C" w:rsidRPr="00661A51" w:rsidTr="004922C9">
        <w:trPr>
          <w:trHeight w:val="340"/>
        </w:trPr>
        <w:tc>
          <w:tcPr>
            <w:tcW w:w="2693" w:type="dxa"/>
            <w:tcBorders>
              <w:top w:val="single" w:sz="8" w:space="0" w:color="auto"/>
            </w:tcBorders>
            <w:vAlign w:val="center"/>
          </w:tcPr>
          <w:p w:rsidR="00661A51" w:rsidRPr="00661A51" w:rsidRDefault="00661A51" w:rsidP="004922C9">
            <w:pPr>
              <w:ind w:left="177" w:right="175"/>
              <w:jc w:val="left"/>
            </w:pPr>
            <w:proofErr w:type="spellStart"/>
            <w:r w:rsidRPr="00661A51">
              <w:t>Asby</w:t>
            </w:r>
            <w:proofErr w:type="spellEnd"/>
            <w:r w:rsidRPr="00661A51">
              <w:t xml:space="preserve"> Complex</w:t>
            </w:r>
          </w:p>
        </w:tc>
        <w:tc>
          <w:tcPr>
            <w:tcW w:w="1985" w:type="dxa"/>
            <w:tcBorders>
              <w:top w:val="single" w:sz="8" w:space="0" w:color="auto"/>
            </w:tcBorders>
            <w:vAlign w:val="center"/>
          </w:tcPr>
          <w:p w:rsidR="00661A51" w:rsidRPr="00661A51" w:rsidRDefault="00661A51" w:rsidP="004922C9">
            <w:pPr>
              <w:ind w:left="176" w:right="176"/>
              <w:jc w:val="center"/>
            </w:pPr>
            <w:r w:rsidRPr="00661A51">
              <w:t>SAC</w:t>
            </w:r>
          </w:p>
        </w:tc>
        <w:tc>
          <w:tcPr>
            <w:tcW w:w="1701" w:type="dxa"/>
            <w:tcBorders>
              <w:top w:val="single" w:sz="8" w:space="0" w:color="auto"/>
            </w:tcBorders>
            <w:vAlign w:val="center"/>
          </w:tcPr>
          <w:p w:rsidR="00661A51" w:rsidRPr="00661A51" w:rsidRDefault="00661A51" w:rsidP="004922C9">
            <w:pPr>
              <w:ind w:left="175"/>
              <w:jc w:val="center"/>
            </w:pPr>
            <w:r w:rsidRPr="00661A51">
              <w:t>Out</w:t>
            </w:r>
          </w:p>
        </w:tc>
        <w:tc>
          <w:tcPr>
            <w:tcW w:w="8363" w:type="dxa"/>
            <w:tcBorders>
              <w:top w:val="single" w:sz="8" w:space="0" w:color="auto"/>
            </w:tcBorders>
            <w:vAlign w:val="center"/>
          </w:tcPr>
          <w:p w:rsidR="00661A51" w:rsidRPr="00661A51" w:rsidRDefault="00661A51" w:rsidP="00055809">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1A7AD7" w:rsidRPr="00661A51" w:rsidTr="004922C9">
        <w:trPr>
          <w:trHeight w:val="340"/>
        </w:trPr>
        <w:tc>
          <w:tcPr>
            <w:tcW w:w="2693" w:type="dxa"/>
            <w:vAlign w:val="center"/>
          </w:tcPr>
          <w:p w:rsidR="001A7AD7" w:rsidRPr="00661A51" w:rsidRDefault="001A7AD7" w:rsidP="004922C9">
            <w:pPr>
              <w:ind w:left="177" w:right="175"/>
              <w:jc w:val="left"/>
            </w:pPr>
            <w:r>
              <w:t>Bolton Fell Moss</w:t>
            </w:r>
          </w:p>
        </w:tc>
        <w:tc>
          <w:tcPr>
            <w:tcW w:w="1985" w:type="dxa"/>
            <w:vAlign w:val="center"/>
          </w:tcPr>
          <w:p w:rsidR="001A7AD7" w:rsidRPr="00661A51" w:rsidRDefault="00D24F78" w:rsidP="004922C9">
            <w:pPr>
              <w:ind w:left="177" w:right="176" w:firstLine="0"/>
              <w:jc w:val="center"/>
            </w:pPr>
            <w:r>
              <w:t>SAC</w:t>
            </w:r>
          </w:p>
        </w:tc>
        <w:tc>
          <w:tcPr>
            <w:tcW w:w="1701" w:type="dxa"/>
            <w:vAlign w:val="center"/>
          </w:tcPr>
          <w:p w:rsidR="001A7AD7" w:rsidRPr="00661A51" w:rsidRDefault="00D24F78" w:rsidP="004922C9">
            <w:pPr>
              <w:ind w:left="175"/>
              <w:jc w:val="center"/>
            </w:pPr>
            <w:r>
              <w:t>Out</w:t>
            </w:r>
          </w:p>
        </w:tc>
        <w:tc>
          <w:tcPr>
            <w:tcW w:w="8363" w:type="dxa"/>
            <w:vAlign w:val="center"/>
          </w:tcPr>
          <w:p w:rsidR="001A7AD7" w:rsidRPr="00661A51" w:rsidRDefault="00D24F78"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 xml:space="preserve">Border Mires, </w:t>
            </w:r>
            <w:proofErr w:type="spellStart"/>
            <w:r w:rsidRPr="00661A51">
              <w:t>Kielder</w:t>
            </w:r>
            <w:proofErr w:type="spellEnd"/>
            <w:r w:rsidRPr="00661A51">
              <w:t xml:space="preserve"> – </w:t>
            </w:r>
            <w:proofErr w:type="spellStart"/>
            <w:r w:rsidRPr="00661A51">
              <w:t>Butterburn</w:t>
            </w:r>
            <w:proofErr w:type="spellEnd"/>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Borrowdale Woodland Complex</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Bowland</w:t>
            </w:r>
            <w:proofErr w:type="spellEnd"/>
            <w:r w:rsidRPr="00661A51">
              <w:t xml:space="preserve"> Fells</w:t>
            </w:r>
          </w:p>
        </w:tc>
        <w:tc>
          <w:tcPr>
            <w:tcW w:w="1985" w:type="dxa"/>
            <w:vAlign w:val="center"/>
          </w:tcPr>
          <w:p w:rsidR="00661A51" w:rsidRPr="00661A51" w:rsidRDefault="00661A51" w:rsidP="004922C9">
            <w:pPr>
              <w:ind w:left="176" w:right="176"/>
              <w:jc w:val="center"/>
            </w:pPr>
            <w:r w:rsidRPr="00661A51">
              <w:t>SPA</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 xml:space="preserve">Calf Hill &amp; </w:t>
            </w:r>
            <w:proofErr w:type="spellStart"/>
            <w:r w:rsidRPr="00661A51">
              <w:t>Cragg</w:t>
            </w:r>
            <w:proofErr w:type="spellEnd"/>
            <w:r w:rsidRPr="00661A51">
              <w:t xml:space="preserve"> Woods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Clints</w:t>
            </w:r>
            <w:proofErr w:type="spellEnd"/>
            <w:r w:rsidRPr="00661A51">
              <w:t xml:space="preserve"> Quarry</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Cumbrian Marsh Fritillary Site</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Dee Estuary</w:t>
            </w:r>
          </w:p>
        </w:tc>
        <w:tc>
          <w:tcPr>
            <w:tcW w:w="1985" w:type="dxa"/>
            <w:vAlign w:val="center"/>
          </w:tcPr>
          <w:p w:rsidR="00661A51" w:rsidRPr="00661A51" w:rsidRDefault="00661A51" w:rsidP="004922C9">
            <w:pPr>
              <w:ind w:left="176" w:right="176"/>
              <w:jc w:val="center"/>
            </w:pPr>
            <w:r w:rsidRPr="00661A51">
              <w:t>SPA/</w:t>
            </w: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Drigg</w:t>
            </w:r>
            <w:proofErr w:type="spellEnd"/>
            <w:r w:rsidRPr="00661A51">
              <w:t xml:space="preserve"> Coast</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Duddon</w:t>
            </w:r>
            <w:proofErr w:type="spellEnd"/>
            <w:r w:rsidRPr="00661A51">
              <w:t xml:space="preserve"> Mosses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Esthwaite</w:t>
            </w:r>
            <w:proofErr w:type="spellEnd"/>
            <w:r w:rsidRPr="00661A51">
              <w:t xml:space="preserve"> Water</w:t>
            </w:r>
          </w:p>
        </w:tc>
        <w:tc>
          <w:tcPr>
            <w:tcW w:w="1985" w:type="dxa"/>
            <w:vAlign w:val="center"/>
          </w:tcPr>
          <w:p w:rsidR="00661A51" w:rsidRPr="00661A51" w:rsidRDefault="00661A51" w:rsidP="004922C9">
            <w:pPr>
              <w:ind w:left="176" w:right="176"/>
              <w:jc w:val="center"/>
            </w:pP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Irthinghead</w:t>
            </w:r>
            <w:proofErr w:type="spellEnd"/>
            <w:r w:rsidRPr="00661A51">
              <w:t xml:space="preserve"> Mires</w:t>
            </w:r>
          </w:p>
        </w:tc>
        <w:tc>
          <w:tcPr>
            <w:tcW w:w="1985" w:type="dxa"/>
            <w:vAlign w:val="center"/>
          </w:tcPr>
          <w:p w:rsidR="00661A51" w:rsidRPr="00661A51" w:rsidRDefault="00661A51" w:rsidP="004922C9">
            <w:pPr>
              <w:ind w:left="176" w:right="176"/>
              <w:jc w:val="center"/>
            </w:pP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tcBorders>
              <w:bottom w:val="single" w:sz="8" w:space="0" w:color="auto"/>
            </w:tcBorders>
            <w:vAlign w:val="center"/>
          </w:tcPr>
          <w:p w:rsidR="00661A51" w:rsidRPr="00661A51" w:rsidRDefault="00661A51" w:rsidP="004922C9">
            <w:pPr>
              <w:ind w:left="177" w:right="175"/>
              <w:jc w:val="left"/>
            </w:pPr>
            <w:r w:rsidRPr="00661A51">
              <w:t>Lake District High Fells</w:t>
            </w:r>
          </w:p>
        </w:tc>
        <w:tc>
          <w:tcPr>
            <w:tcW w:w="1985" w:type="dxa"/>
            <w:tcBorders>
              <w:bottom w:val="single" w:sz="8" w:space="0" w:color="auto"/>
            </w:tcBorders>
            <w:vAlign w:val="center"/>
          </w:tcPr>
          <w:p w:rsidR="00661A51" w:rsidRPr="00661A51" w:rsidRDefault="00661A51" w:rsidP="004922C9">
            <w:pPr>
              <w:ind w:left="176" w:right="176"/>
              <w:jc w:val="center"/>
            </w:pPr>
            <w:r w:rsidRPr="00661A51">
              <w:t>SAC</w:t>
            </w:r>
          </w:p>
        </w:tc>
        <w:tc>
          <w:tcPr>
            <w:tcW w:w="1701" w:type="dxa"/>
            <w:tcBorders>
              <w:bottom w:val="single" w:sz="8" w:space="0" w:color="auto"/>
            </w:tcBorders>
            <w:vAlign w:val="center"/>
          </w:tcPr>
          <w:p w:rsidR="00661A51" w:rsidRPr="00661A51" w:rsidRDefault="00661A51" w:rsidP="004922C9">
            <w:pPr>
              <w:ind w:left="175"/>
              <w:jc w:val="center"/>
            </w:pPr>
            <w:r w:rsidRPr="00661A51">
              <w:t>Out</w:t>
            </w:r>
          </w:p>
        </w:tc>
        <w:tc>
          <w:tcPr>
            <w:tcW w:w="8363" w:type="dxa"/>
            <w:tcBorders>
              <w:bottom w:val="single" w:sz="8" w:space="0" w:color="auto"/>
            </w:tcBorders>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7" w:right="175"/>
              <w:jc w:val="left"/>
            </w:pPr>
            <w:r w:rsidRPr="00661A51">
              <w:t>Leighton Moss</w:t>
            </w:r>
          </w:p>
        </w:tc>
        <w:tc>
          <w:tcPr>
            <w:tcW w:w="1985"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6" w:right="176"/>
              <w:jc w:val="center"/>
            </w:pPr>
            <w:r w:rsidRPr="00661A51">
              <w:t>SPA/</w:t>
            </w:r>
            <w:proofErr w:type="spellStart"/>
            <w:r w:rsidRPr="00661A51">
              <w:t>Ramsar</w:t>
            </w:r>
            <w:proofErr w:type="spellEnd"/>
          </w:p>
        </w:tc>
        <w:tc>
          <w:tcPr>
            <w:tcW w:w="1701"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5"/>
              <w:jc w:val="center"/>
            </w:pPr>
            <w:r w:rsidRPr="00661A51">
              <w:t>Out</w:t>
            </w:r>
          </w:p>
        </w:tc>
        <w:tc>
          <w:tcPr>
            <w:tcW w:w="8363"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7" w:right="175"/>
              <w:jc w:val="left"/>
            </w:pPr>
            <w:r w:rsidRPr="00661A51">
              <w:lastRenderedPageBreak/>
              <w:t>Liverpool Bay</w:t>
            </w:r>
          </w:p>
        </w:tc>
        <w:tc>
          <w:tcPr>
            <w:tcW w:w="1985"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6" w:right="176"/>
              <w:jc w:val="center"/>
            </w:pPr>
            <w:r w:rsidRPr="00661A51">
              <w:t>SPA</w:t>
            </w:r>
          </w:p>
        </w:tc>
        <w:tc>
          <w:tcPr>
            <w:tcW w:w="1701"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4922C9">
            <w:pPr>
              <w:ind w:left="175"/>
              <w:jc w:val="center"/>
            </w:pPr>
            <w:r w:rsidRPr="00661A51">
              <w:t>Out</w:t>
            </w:r>
          </w:p>
        </w:tc>
        <w:tc>
          <w:tcPr>
            <w:tcW w:w="8363" w:type="dxa"/>
            <w:tcBorders>
              <w:top w:val="single" w:sz="8" w:space="0" w:color="auto"/>
              <w:left w:val="single" w:sz="8" w:space="0" w:color="auto"/>
              <w:bottom w:val="single" w:sz="8" w:space="0" w:color="auto"/>
              <w:right w:val="single" w:sz="8" w:space="0" w:color="auto"/>
            </w:tcBorders>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D614A7" w:rsidTr="004922C9">
        <w:trPr>
          <w:trHeight w:val="340"/>
        </w:trPr>
        <w:tc>
          <w:tcPr>
            <w:tcW w:w="2693" w:type="dxa"/>
            <w:tcBorders>
              <w:top w:val="single" w:sz="8" w:space="0" w:color="auto"/>
            </w:tcBorders>
            <w:vAlign w:val="center"/>
          </w:tcPr>
          <w:p w:rsidR="00661A51" w:rsidRPr="001F6E2D" w:rsidRDefault="00661A51" w:rsidP="004922C9">
            <w:pPr>
              <w:ind w:left="177" w:right="175"/>
              <w:jc w:val="left"/>
              <w:rPr>
                <w:color w:val="FF0000"/>
              </w:rPr>
            </w:pPr>
            <w:r w:rsidRPr="001F6E2D">
              <w:rPr>
                <w:color w:val="000000" w:themeColor="text1"/>
              </w:rPr>
              <w:t>Manchester Mosses</w:t>
            </w:r>
          </w:p>
        </w:tc>
        <w:tc>
          <w:tcPr>
            <w:tcW w:w="1985" w:type="dxa"/>
            <w:tcBorders>
              <w:top w:val="single" w:sz="8" w:space="0" w:color="auto"/>
            </w:tcBorders>
            <w:vAlign w:val="center"/>
          </w:tcPr>
          <w:p w:rsidR="00661A51" w:rsidRPr="001F6E2D" w:rsidRDefault="00661A51" w:rsidP="004922C9">
            <w:pPr>
              <w:ind w:left="176" w:right="176"/>
              <w:jc w:val="center"/>
              <w:rPr>
                <w:color w:val="000000" w:themeColor="text1"/>
              </w:rPr>
            </w:pPr>
            <w:r w:rsidRPr="001F6E2D">
              <w:rPr>
                <w:color w:val="000000" w:themeColor="text1"/>
              </w:rPr>
              <w:t>SAC</w:t>
            </w:r>
          </w:p>
        </w:tc>
        <w:tc>
          <w:tcPr>
            <w:tcW w:w="1701" w:type="dxa"/>
            <w:tcBorders>
              <w:top w:val="single" w:sz="8" w:space="0" w:color="auto"/>
            </w:tcBorders>
            <w:vAlign w:val="center"/>
          </w:tcPr>
          <w:p w:rsidR="00661A51" w:rsidRPr="001F6E2D" w:rsidRDefault="001F6E2D" w:rsidP="004922C9">
            <w:pPr>
              <w:ind w:left="175"/>
              <w:jc w:val="center"/>
              <w:rPr>
                <w:color w:val="000000" w:themeColor="text1"/>
              </w:rPr>
            </w:pPr>
            <w:r w:rsidRPr="001F6E2D">
              <w:rPr>
                <w:color w:val="000000" w:themeColor="text1"/>
              </w:rPr>
              <w:t>Out</w:t>
            </w:r>
          </w:p>
        </w:tc>
        <w:tc>
          <w:tcPr>
            <w:tcW w:w="8363" w:type="dxa"/>
            <w:tcBorders>
              <w:top w:val="single" w:sz="8" w:space="0" w:color="auto"/>
            </w:tcBorders>
            <w:vAlign w:val="center"/>
          </w:tcPr>
          <w:p w:rsidR="00661A51" w:rsidRPr="001F6E2D" w:rsidRDefault="001F6E2D" w:rsidP="007F76B5">
            <w:pPr>
              <w:ind w:left="176"/>
              <w:jc w:val="left"/>
              <w:rPr>
                <w:color w:val="FF0000"/>
              </w:rPr>
            </w:pPr>
            <w:r w:rsidRPr="001F6E2D">
              <w:rPr>
                <w:color w:val="000000" w:themeColor="text1"/>
              </w:rPr>
              <w:t xml:space="preserve">Site considered too distant for significant effects to arise and strategic impacts considered by </w:t>
            </w:r>
            <w:proofErr w:type="spellStart"/>
            <w:r w:rsidRPr="001F6E2D">
              <w:rPr>
                <w:color w:val="000000" w:themeColor="text1"/>
              </w:rPr>
              <w:t>Saddleworth’s</w:t>
            </w:r>
            <w:proofErr w:type="spellEnd"/>
            <w:r w:rsidRPr="001F6E2D">
              <w:rPr>
                <w:color w:val="000000" w:themeColor="text1"/>
              </w:rPr>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Martin Mere</w:t>
            </w:r>
          </w:p>
        </w:tc>
        <w:tc>
          <w:tcPr>
            <w:tcW w:w="1985" w:type="dxa"/>
            <w:vAlign w:val="center"/>
          </w:tcPr>
          <w:p w:rsidR="00661A51" w:rsidRPr="00661A51" w:rsidRDefault="00661A51" w:rsidP="004922C9">
            <w:pPr>
              <w:ind w:left="176" w:right="176"/>
              <w:jc w:val="center"/>
            </w:pPr>
            <w:r w:rsidRPr="00661A51">
              <w:t>SPA/</w:t>
            </w:r>
            <w:proofErr w:type="spellStart"/>
            <w:r w:rsidRPr="00661A51">
              <w:t>Ramsar</w:t>
            </w:r>
            <w:proofErr w:type="spellEnd"/>
          </w:p>
        </w:tc>
        <w:tc>
          <w:tcPr>
            <w:tcW w:w="1701" w:type="dxa"/>
            <w:vAlign w:val="center"/>
          </w:tcPr>
          <w:p w:rsidR="00661A51" w:rsidRPr="00661A51" w:rsidRDefault="001F6E2D" w:rsidP="004922C9">
            <w:pPr>
              <w:ind w:left="175"/>
              <w:jc w:val="center"/>
            </w:pPr>
            <w:r>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B36EFC" w:rsidTr="004922C9">
        <w:trPr>
          <w:trHeight w:val="340"/>
        </w:trPr>
        <w:tc>
          <w:tcPr>
            <w:tcW w:w="2693" w:type="dxa"/>
            <w:vAlign w:val="center"/>
          </w:tcPr>
          <w:p w:rsidR="00661A51" w:rsidRPr="001F6E2D" w:rsidRDefault="00661A51" w:rsidP="004922C9">
            <w:pPr>
              <w:ind w:left="177" w:right="175"/>
              <w:jc w:val="left"/>
              <w:rPr>
                <w:color w:val="000000" w:themeColor="text1"/>
              </w:rPr>
            </w:pPr>
            <w:r w:rsidRPr="001F6E2D">
              <w:rPr>
                <w:color w:val="000000" w:themeColor="text1"/>
              </w:rPr>
              <w:t>Mersey Estuary</w:t>
            </w:r>
          </w:p>
        </w:tc>
        <w:tc>
          <w:tcPr>
            <w:tcW w:w="1985" w:type="dxa"/>
            <w:vAlign w:val="center"/>
          </w:tcPr>
          <w:p w:rsidR="00661A51" w:rsidRPr="001F6E2D" w:rsidRDefault="00661A51" w:rsidP="004922C9">
            <w:pPr>
              <w:ind w:left="176" w:right="176"/>
              <w:jc w:val="center"/>
              <w:rPr>
                <w:color w:val="000000" w:themeColor="text1"/>
              </w:rPr>
            </w:pPr>
            <w:r w:rsidRPr="001F6E2D">
              <w:rPr>
                <w:color w:val="000000" w:themeColor="text1"/>
              </w:rPr>
              <w:t>SPA/</w:t>
            </w:r>
            <w:proofErr w:type="spellStart"/>
            <w:r w:rsidRPr="001F6E2D">
              <w:rPr>
                <w:color w:val="000000" w:themeColor="text1"/>
              </w:rPr>
              <w:t>Ramsar</w:t>
            </w:r>
            <w:proofErr w:type="spellEnd"/>
          </w:p>
        </w:tc>
        <w:tc>
          <w:tcPr>
            <w:tcW w:w="1701" w:type="dxa"/>
            <w:vAlign w:val="center"/>
          </w:tcPr>
          <w:p w:rsidR="00661A51" w:rsidRPr="001F6E2D" w:rsidRDefault="001F6E2D" w:rsidP="004922C9">
            <w:pPr>
              <w:ind w:left="175"/>
              <w:jc w:val="center"/>
              <w:rPr>
                <w:color w:val="000000" w:themeColor="text1"/>
              </w:rPr>
            </w:pPr>
            <w:r>
              <w:rPr>
                <w:color w:val="000000" w:themeColor="text1"/>
              </w:rPr>
              <w:t>Out</w:t>
            </w:r>
          </w:p>
        </w:tc>
        <w:tc>
          <w:tcPr>
            <w:tcW w:w="8363" w:type="dxa"/>
            <w:vAlign w:val="center"/>
          </w:tcPr>
          <w:p w:rsidR="00661A51" w:rsidRPr="001F6E2D" w:rsidRDefault="001F6E2D" w:rsidP="007F76B5">
            <w:pPr>
              <w:ind w:left="176"/>
              <w:jc w:val="left"/>
              <w:rPr>
                <w:color w:val="FF0000"/>
              </w:rPr>
            </w:pPr>
            <w:r w:rsidRPr="001F6E2D">
              <w:rPr>
                <w:color w:val="000000" w:themeColor="text1"/>
              </w:rPr>
              <w:t xml:space="preserve">Site considered too distant for significant effects to arise and strategic impacts considered by </w:t>
            </w:r>
            <w:proofErr w:type="spellStart"/>
            <w:r w:rsidRPr="001F6E2D">
              <w:rPr>
                <w:color w:val="000000" w:themeColor="text1"/>
              </w:rPr>
              <w:t>Saddleworth’s</w:t>
            </w:r>
            <w:proofErr w:type="spellEnd"/>
            <w:r w:rsidRPr="001F6E2D">
              <w:rPr>
                <w:color w:val="000000" w:themeColor="text1"/>
              </w:rPr>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Mersey Narrows &amp; Wirral Foreshore</w:t>
            </w:r>
          </w:p>
        </w:tc>
        <w:tc>
          <w:tcPr>
            <w:tcW w:w="1985" w:type="dxa"/>
            <w:vAlign w:val="center"/>
          </w:tcPr>
          <w:p w:rsidR="00661A51" w:rsidRPr="00661A51" w:rsidRDefault="00661A51" w:rsidP="004922C9">
            <w:pPr>
              <w:ind w:left="176" w:right="176"/>
              <w:jc w:val="center"/>
            </w:pPr>
            <w:r w:rsidRPr="00661A51">
              <w:t>SPA</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Midland Meres &amp; Mosses – Phase 1 &amp; Phase 2</w:t>
            </w:r>
          </w:p>
        </w:tc>
        <w:tc>
          <w:tcPr>
            <w:tcW w:w="1985" w:type="dxa"/>
            <w:vAlign w:val="center"/>
          </w:tcPr>
          <w:p w:rsidR="00661A51" w:rsidRPr="00661A51" w:rsidRDefault="00661A51" w:rsidP="004922C9">
            <w:pPr>
              <w:ind w:left="176" w:right="176"/>
              <w:jc w:val="center"/>
            </w:pPr>
            <w:r w:rsidRPr="00661A51">
              <w:t xml:space="preserve">2 x </w:t>
            </w: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Moor House – Upper Teasdale</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Mor</w:t>
            </w:r>
            <w:r w:rsidR="00661234">
              <w:t>eca</w:t>
            </w:r>
            <w:r w:rsidRPr="00661A51">
              <w:t>mbe Bay</w:t>
            </w:r>
            <w:r w:rsidR="009C7182">
              <w:t xml:space="preserve"> </w:t>
            </w:r>
            <w:r w:rsidR="009C7182" w:rsidRPr="009C7182">
              <w:t xml:space="preserve">and </w:t>
            </w:r>
            <w:proofErr w:type="spellStart"/>
            <w:r w:rsidR="009C7182" w:rsidRPr="009C7182">
              <w:t>Duddon</w:t>
            </w:r>
            <w:proofErr w:type="spellEnd"/>
            <w:r w:rsidR="009C7182" w:rsidRPr="009C7182">
              <w:t xml:space="preserve"> Estuary</w:t>
            </w:r>
          </w:p>
        </w:tc>
        <w:tc>
          <w:tcPr>
            <w:tcW w:w="1985" w:type="dxa"/>
            <w:vAlign w:val="center"/>
          </w:tcPr>
          <w:p w:rsidR="00661A51" w:rsidRPr="00661A51" w:rsidRDefault="00661A51" w:rsidP="004922C9">
            <w:pPr>
              <w:ind w:left="176" w:right="176"/>
              <w:jc w:val="center"/>
            </w:pPr>
            <w:r w:rsidRPr="00661A51">
              <w:t>SAC/</w:t>
            </w:r>
            <w:proofErr w:type="spellStart"/>
            <w:r w:rsidRPr="00661A51">
              <w:t>Ramsar</w:t>
            </w:r>
            <w:proofErr w:type="spellEnd"/>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Mor</w:t>
            </w:r>
            <w:r w:rsidR="00661234">
              <w:t>eca</w:t>
            </w:r>
            <w:r w:rsidRPr="00661A51">
              <w:t>mbe Bay Pavements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Naddle</w:t>
            </w:r>
            <w:proofErr w:type="spellEnd"/>
            <w:r w:rsidRPr="00661A51">
              <w:t xml:space="preserve"> Forest</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North Pennine Dales Meadows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North Pennine Moors</w:t>
            </w:r>
          </w:p>
        </w:tc>
        <w:tc>
          <w:tcPr>
            <w:tcW w:w="1985" w:type="dxa"/>
            <w:vAlign w:val="center"/>
          </w:tcPr>
          <w:p w:rsidR="00661A51" w:rsidRPr="00661A51" w:rsidRDefault="00661A51" w:rsidP="004922C9">
            <w:pPr>
              <w:ind w:left="176" w:right="176"/>
              <w:jc w:val="center"/>
            </w:pPr>
            <w:r w:rsidRPr="00661A51">
              <w:t>SAC/SPA</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Oak Mere</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1F6E2D" w:rsidRDefault="00661A51" w:rsidP="004922C9">
            <w:pPr>
              <w:ind w:left="177" w:right="175"/>
              <w:jc w:val="left"/>
              <w:rPr>
                <w:b/>
                <w:color w:val="FF0000"/>
              </w:rPr>
            </w:pPr>
            <w:r w:rsidRPr="001F6E2D">
              <w:rPr>
                <w:b/>
                <w:color w:val="FF0000"/>
              </w:rPr>
              <w:t>Peak District Moors (South Pennine Moors Phase 1)</w:t>
            </w:r>
          </w:p>
        </w:tc>
        <w:tc>
          <w:tcPr>
            <w:tcW w:w="1985" w:type="dxa"/>
            <w:vAlign w:val="center"/>
          </w:tcPr>
          <w:p w:rsidR="00661A51" w:rsidRPr="001F6E2D" w:rsidRDefault="00661A51" w:rsidP="004922C9">
            <w:pPr>
              <w:ind w:left="176" w:right="176"/>
              <w:jc w:val="center"/>
              <w:rPr>
                <w:b/>
                <w:color w:val="FF0000"/>
              </w:rPr>
            </w:pPr>
            <w:r w:rsidRPr="001F6E2D">
              <w:rPr>
                <w:b/>
                <w:color w:val="FF0000"/>
              </w:rPr>
              <w:t>SPA</w:t>
            </w:r>
          </w:p>
        </w:tc>
        <w:tc>
          <w:tcPr>
            <w:tcW w:w="1701" w:type="dxa"/>
            <w:vAlign w:val="center"/>
          </w:tcPr>
          <w:p w:rsidR="00661A51" w:rsidRPr="001F6E2D" w:rsidRDefault="001F6E2D" w:rsidP="004922C9">
            <w:pPr>
              <w:ind w:left="175"/>
              <w:jc w:val="center"/>
              <w:rPr>
                <w:b/>
                <w:color w:val="FF0000"/>
              </w:rPr>
            </w:pPr>
            <w:r>
              <w:rPr>
                <w:b/>
                <w:color w:val="FF0000"/>
              </w:rPr>
              <w:t>In</w:t>
            </w:r>
          </w:p>
        </w:tc>
        <w:tc>
          <w:tcPr>
            <w:tcW w:w="8363" w:type="dxa"/>
            <w:vAlign w:val="center"/>
          </w:tcPr>
          <w:p w:rsidR="00661A51" w:rsidRPr="001F6E2D" w:rsidRDefault="001F6E2D" w:rsidP="007F76B5">
            <w:pPr>
              <w:ind w:left="176"/>
              <w:jc w:val="left"/>
              <w:rPr>
                <w:b/>
                <w:color w:val="FF0000"/>
              </w:rPr>
            </w:pPr>
            <w:r w:rsidRPr="001F6E2D">
              <w:rPr>
                <w:b/>
                <w:color w:val="FF0000"/>
              </w:rPr>
              <w:t xml:space="preserve">Parts of the SPA lie within the </w:t>
            </w:r>
            <w:proofErr w:type="spellStart"/>
            <w:r w:rsidRPr="001F6E2D">
              <w:rPr>
                <w:b/>
                <w:color w:val="FF0000"/>
              </w:rPr>
              <w:t>Saddleworth</w:t>
            </w:r>
            <w:proofErr w:type="spellEnd"/>
            <w:r>
              <w:rPr>
                <w:b/>
                <w:color w:val="FF0000"/>
              </w:rPr>
              <w:t xml:space="preserve"> boundary</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Ribble</w:t>
            </w:r>
            <w:proofErr w:type="spellEnd"/>
            <w:r w:rsidRPr="00661A51">
              <w:t xml:space="preserve"> &amp; Alt Estuaries</w:t>
            </w:r>
          </w:p>
        </w:tc>
        <w:tc>
          <w:tcPr>
            <w:tcW w:w="1985" w:type="dxa"/>
            <w:vAlign w:val="center"/>
          </w:tcPr>
          <w:p w:rsidR="00661A51" w:rsidRPr="00661A51" w:rsidRDefault="00661A51" w:rsidP="004922C9">
            <w:pPr>
              <w:ind w:left="176" w:right="176"/>
              <w:jc w:val="center"/>
            </w:pPr>
            <w:r w:rsidRPr="00661A51">
              <w:t>SPA/</w:t>
            </w: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 xml:space="preserve">River Dee &amp; </w:t>
            </w:r>
            <w:proofErr w:type="spellStart"/>
            <w:r w:rsidRPr="00661A51">
              <w:t>Bala</w:t>
            </w:r>
            <w:proofErr w:type="spellEnd"/>
            <w:r w:rsidRPr="00661A51">
              <w:t xml:space="preserve"> Lake</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lastRenderedPageBreak/>
              <w:t xml:space="preserve">River Derwent &amp; </w:t>
            </w:r>
            <w:proofErr w:type="spellStart"/>
            <w:r w:rsidRPr="00661A51">
              <w:t>Bassenthwaite</w:t>
            </w:r>
            <w:proofErr w:type="spellEnd"/>
            <w:r w:rsidRPr="00661A51">
              <w:t xml:space="preserve"> Lake</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strategic impacts considered by </w:t>
            </w:r>
            <w:r w:rsidR="004922C9">
              <w:t>United Utilities WRMP (2013)</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River Eden</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River Ehen</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River Kent</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D614A7" w:rsidTr="004922C9">
        <w:trPr>
          <w:trHeight w:val="340"/>
        </w:trPr>
        <w:tc>
          <w:tcPr>
            <w:tcW w:w="2693" w:type="dxa"/>
            <w:vAlign w:val="center"/>
          </w:tcPr>
          <w:p w:rsidR="00661A51" w:rsidRPr="001F6E2D" w:rsidRDefault="00661A51" w:rsidP="004922C9">
            <w:pPr>
              <w:ind w:left="177" w:right="175"/>
              <w:jc w:val="left"/>
            </w:pPr>
            <w:proofErr w:type="spellStart"/>
            <w:r w:rsidRPr="001F6E2D">
              <w:t>Rixton</w:t>
            </w:r>
            <w:proofErr w:type="spellEnd"/>
            <w:r w:rsidRPr="001F6E2D">
              <w:t xml:space="preserve"> Clay Pits</w:t>
            </w:r>
          </w:p>
        </w:tc>
        <w:tc>
          <w:tcPr>
            <w:tcW w:w="1985" w:type="dxa"/>
            <w:vAlign w:val="center"/>
          </w:tcPr>
          <w:p w:rsidR="00661A51" w:rsidRPr="001F6E2D" w:rsidRDefault="00661A51" w:rsidP="004922C9">
            <w:pPr>
              <w:ind w:left="176" w:right="176"/>
              <w:jc w:val="center"/>
            </w:pPr>
            <w:r w:rsidRPr="001F6E2D">
              <w:t>SAC</w:t>
            </w:r>
          </w:p>
        </w:tc>
        <w:tc>
          <w:tcPr>
            <w:tcW w:w="1701" w:type="dxa"/>
            <w:vAlign w:val="center"/>
          </w:tcPr>
          <w:p w:rsidR="00661A51" w:rsidRPr="001F6E2D" w:rsidRDefault="001F6E2D" w:rsidP="004922C9">
            <w:pPr>
              <w:ind w:left="175"/>
              <w:jc w:val="center"/>
            </w:pPr>
            <w:r>
              <w:t>Out</w:t>
            </w:r>
          </w:p>
        </w:tc>
        <w:tc>
          <w:tcPr>
            <w:tcW w:w="8363" w:type="dxa"/>
            <w:vAlign w:val="center"/>
          </w:tcPr>
          <w:p w:rsidR="00661A51" w:rsidRPr="001F6E2D" w:rsidRDefault="001F6E2D" w:rsidP="007F76B5">
            <w:pPr>
              <w:ind w:left="176"/>
              <w:jc w:val="left"/>
            </w:pPr>
            <w:r w:rsidRPr="001F6E2D">
              <w:t xml:space="preserve">Site considered too distant for significant effects to arise and no strategic impacts or pathways identified in </w:t>
            </w:r>
            <w:proofErr w:type="spellStart"/>
            <w:r w:rsidRPr="001F6E2D">
              <w:t>Saddleworth’s</w:t>
            </w:r>
            <w:proofErr w:type="spellEnd"/>
            <w:r w:rsidRPr="001F6E2D">
              <w:t xml:space="preserve"> HRA</w:t>
            </w:r>
          </w:p>
        </w:tc>
      </w:tr>
      <w:tr w:rsidR="00A5494C" w:rsidRPr="00661A51" w:rsidTr="004922C9">
        <w:trPr>
          <w:trHeight w:val="340"/>
        </w:trPr>
        <w:tc>
          <w:tcPr>
            <w:tcW w:w="2693" w:type="dxa"/>
            <w:vAlign w:val="center"/>
          </w:tcPr>
          <w:p w:rsidR="00661A51" w:rsidRPr="001F6E2D" w:rsidRDefault="00661A51" w:rsidP="004922C9">
            <w:pPr>
              <w:ind w:left="177" w:right="175"/>
              <w:jc w:val="left"/>
              <w:rPr>
                <w:b/>
                <w:color w:val="FF0000"/>
              </w:rPr>
            </w:pPr>
            <w:r w:rsidRPr="001F6E2D">
              <w:rPr>
                <w:b/>
                <w:color w:val="FF0000"/>
              </w:rPr>
              <w:t>Rochdale Canal</w:t>
            </w:r>
          </w:p>
        </w:tc>
        <w:tc>
          <w:tcPr>
            <w:tcW w:w="1985" w:type="dxa"/>
            <w:vAlign w:val="center"/>
          </w:tcPr>
          <w:p w:rsidR="00661A51" w:rsidRPr="001F6E2D" w:rsidRDefault="00661A51" w:rsidP="004922C9">
            <w:pPr>
              <w:ind w:left="176" w:right="176"/>
              <w:jc w:val="center"/>
              <w:rPr>
                <w:b/>
                <w:color w:val="FF0000"/>
              </w:rPr>
            </w:pPr>
            <w:r w:rsidRPr="001F6E2D">
              <w:rPr>
                <w:b/>
                <w:color w:val="FF0000"/>
              </w:rPr>
              <w:t>SAC</w:t>
            </w:r>
          </w:p>
        </w:tc>
        <w:tc>
          <w:tcPr>
            <w:tcW w:w="1701" w:type="dxa"/>
            <w:vAlign w:val="center"/>
          </w:tcPr>
          <w:p w:rsidR="00661A51" w:rsidRPr="001F6E2D" w:rsidRDefault="001F6E2D" w:rsidP="004922C9">
            <w:pPr>
              <w:ind w:left="175"/>
              <w:jc w:val="center"/>
              <w:rPr>
                <w:b/>
                <w:color w:val="FF0000"/>
              </w:rPr>
            </w:pPr>
            <w:r>
              <w:rPr>
                <w:b/>
                <w:color w:val="FF0000"/>
              </w:rPr>
              <w:t xml:space="preserve">In </w:t>
            </w:r>
          </w:p>
        </w:tc>
        <w:tc>
          <w:tcPr>
            <w:tcW w:w="8363" w:type="dxa"/>
            <w:vAlign w:val="center"/>
          </w:tcPr>
          <w:p w:rsidR="00661A51" w:rsidRPr="001F6E2D" w:rsidRDefault="001F6E2D" w:rsidP="000B1D59">
            <w:pPr>
              <w:ind w:left="176"/>
              <w:jc w:val="left"/>
              <w:rPr>
                <w:b/>
                <w:color w:val="FF0000"/>
              </w:rPr>
            </w:pPr>
            <w:r>
              <w:rPr>
                <w:b/>
                <w:color w:val="FF0000"/>
              </w:rPr>
              <w:t>Possible impacts from water/liquid waste discharges, air pollution and/or combustion process</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Rostherne</w:t>
            </w:r>
            <w:proofErr w:type="spellEnd"/>
            <w:r w:rsidRPr="00661A51">
              <w:t xml:space="preserve"> Mere</w:t>
            </w:r>
          </w:p>
        </w:tc>
        <w:tc>
          <w:tcPr>
            <w:tcW w:w="1985" w:type="dxa"/>
            <w:vAlign w:val="center"/>
          </w:tcPr>
          <w:p w:rsidR="00661A51" w:rsidRPr="00661A51" w:rsidRDefault="00661A51" w:rsidP="004922C9">
            <w:pPr>
              <w:ind w:left="176" w:right="176"/>
              <w:jc w:val="center"/>
            </w:pP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Roudsea</w:t>
            </w:r>
            <w:proofErr w:type="spellEnd"/>
            <w:r w:rsidRPr="00661A51">
              <w:t xml:space="preserve"> Wood &amp; Mosses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Sefton Coast</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300A5B" w:rsidRPr="00661A51" w:rsidTr="004922C9">
        <w:trPr>
          <w:trHeight w:val="340"/>
        </w:trPr>
        <w:tc>
          <w:tcPr>
            <w:tcW w:w="2693" w:type="dxa"/>
            <w:vAlign w:val="center"/>
          </w:tcPr>
          <w:p w:rsidR="00300A5B" w:rsidRPr="00661A51" w:rsidRDefault="00300A5B" w:rsidP="004922C9">
            <w:pPr>
              <w:ind w:left="177" w:right="175"/>
              <w:jc w:val="left"/>
            </w:pPr>
            <w:r>
              <w:t>Shell Flats &amp; Lune Deep</w:t>
            </w:r>
          </w:p>
        </w:tc>
        <w:tc>
          <w:tcPr>
            <w:tcW w:w="1985" w:type="dxa"/>
            <w:vAlign w:val="center"/>
          </w:tcPr>
          <w:p w:rsidR="00300A5B" w:rsidRPr="00661A51" w:rsidRDefault="00D24F78" w:rsidP="004922C9">
            <w:pPr>
              <w:ind w:left="176" w:right="176"/>
              <w:jc w:val="center"/>
            </w:pPr>
            <w:r>
              <w:t>SAC</w:t>
            </w:r>
          </w:p>
        </w:tc>
        <w:tc>
          <w:tcPr>
            <w:tcW w:w="1701" w:type="dxa"/>
            <w:vAlign w:val="center"/>
          </w:tcPr>
          <w:p w:rsidR="00300A5B" w:rsidRPr="00661A51" w:rsidRDefault="00D24F78" w:rsidP="004922C9">
            <w:pPr>
              <w:ind w:left="175"/>
              <w:jc w:val="center"/>
            </w:pPr>
            <w:r>
              <w:t>Out</w:t>
            </w:r>
          </w:p>
        </w:tc>
        <w:tc>
          <w:tcPr>
            <w:tcW w:w="8363" w:type="dxa"/>
            <w:vAlign w:val="center"/>
          </w:tcPr>
          <w:p w:rsidR="00300A5B" w:rsidRPr="00661A51" w:rsidRDefault="00D24F78"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Solway Firth</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1F6E2D" w:rsidRDefault="00661A51" w:rsidP="004922C9">
            <w:pPr>
              <w:ind w:left="177" w:right="175"/>
              <w:jc w:val="left"/>
              <w:rPr>
                <w:b/>
                <w:color w:val="FF0000"/>
              </w:rPr>
            </w:pPr>
            <w:r w:rsidRPr="001F6E2D">
              <w:rPr>
                <w:b/>
                <w:color w:val="FF0000"/>
              </w:rPr>
              <w:t>South Pennine Moors</w:t>
            </w:r>
          </w:p>
        </w:tc>
        <w:tc>
          <w:tcPr>
            <w:tcW w:w="1985" w:type="dxa"/>
            <w:vAlign w:val="center"/>
          </w:tcPr>
          <w:p w:rsidR="00661A51" w:rsidRPr="001F6E2D" w:rsidRDefault="00661A51" w:rsidP="004922C9">
            <w:pPr>
              <w:ind w:left="176" w:right="176"/>
              <w:jc w:val="center"/>
              <w:rPr>
                <w:b/>
                <w:color w:val="FF0000"/>
              </w:rPr>
            </w:pPr>
            <w:r w:rsidRPr="001F6E2D">
              <w:rPr>
                <w:b/>
                <w:color w:val="FF0000"/>
              </w:rPr>
              <w:t>SAC</w:t>
            </w:r>
          </w:p>
        </w:tc>
        <w:tc>
          <w:tcPr>
            <w:tcW w:w="1701" w:type="dxa"/>
            <w:vAlign w:val="center"/>
          </w:tcPr>
          <w:p w:rsidR="00661A51" w:rsidRPr="001F6E2D" w:rsidRDefault="001F6E2D" w:rsidP="004922C9">
            <w:pPr>
              <w:ind w:left="175"/>
              <w:jc w:val="center"/>
              <w:rPr>
                <w:b/>
                <w:color w:val="FF0000"/>
              </w:rPr>
            </w:pPr>
            <w:r w:rsidRPr="001F6E2D">
              <w:rPr>
                <w:b/>
                <w:color w:val="FF0000"/>
              </w:rPr>
              <w:t>In</w:t>
            </w:r>
          </w:p>
        </w:tc>
        <w:tc>
          <w:tcPr>
            <w:tcW w:w="8363" w:type="dxa"/>
            <w:vAlign w:val="center"/>
          </w:tcPr>
          <w:p w:rsidR="00661A51" w:rsidRPr="00661A51" w:rsidRDefault="001F6E2D" w:rsidP="001F6E2D">
            <w:pPr>
              <w:ind w:left="176"/>
              <w:jc w:val="left"/>
            </w:pPr>
            <w:r w:rsidRPr="001F6E2D">
              <w:rPr>
                <w:b/>
                <w:color w:val="FF0000"/>
              </w:rPr>
              <w:t>Parts of the S</w:t>
            </w:r>
            <w:r>
              <w:rPr>
                <w:b/>
                <w:color w:val="FF0000"/>
              </w:rPr>
              <w:t>AC</w:t>
            </w:r>
            <w:r w:rsidRPr="001F6E2D">
              <w:rPr>
                <w:b/>
                <w:color w:val="FF0000"/>
              </w:rPr>
              <w:t xml:space="preserve"> lie within the </w:t>
            </w:r>
            <w:proofErr w:type="spellStart"/>
            <w:r w:rsidRPr="001F6E2D">
              <w:rPr>
                <w:b/>
                <w:color w:val="FF0000"/>
              </w:rPr>
              <w:t>Saddleworth</w:t>
            </w:r>
            <w:proofErr w:type="spellEnd"/>
            <w:r>
              <w:rPr>
                <w:b/>
                <w:color w:val="FF0000"/>
              </w:rPr>
              <w:t xml:space="preserve"> boundary</w:t>
            </w:r>
          </w:p>
        </w:tc>
      </w:tr>
      <w:tr w:rsidR="00A5494C" w:rsidRPr="00661A51" w:rsidTr="004922C9">
        <w:trPr>
          <w:trHeight w:val="340"/>
        </w:trPr>
        <w:tc>
          <w:tcPr>
            <w:tcW w:w="2693" w:type="dxa"/>
            <w:vAlign w:val="center"/>
          </w:tcPr>
          <w:p w:rsidR="00661A51" w:rsidRPr="001F6E2D" w:rsidRDefault="00661A51" w:rsidP="004922C9">
            <w:pPr>
              <w:ind w:left="177" w:right="175"/>
              <w:jc w:val="left"/>
              <w:rPr>
                <w:b/>
                <w:color w:val="FF0000"/>
              </w:rPr>
            </w:pPr>
            <w:r w:rsidRPr="001F6E2D">
              <w:rPr>
                <w:b/>
                <w:color w:val="FF0000"/>
              </w:rPr>
              <w:t>South Pennine Moors Phase 2</w:t>
            </w:r>
          </w:p>
        </w:tc>
        <w:tc>
          <w:tcPr>
            <w:tcW w:w="1985" w:type="dxa"/>
            <w:vAlign w:val="center"/>
          </w:tcPr>
          <w:p w:rsidR="00661A51" w:rsidRPr="001F6E2D" w:rsidRDefault="00661A51" w:rsidP="004922C9">
            <w:pPr>
              <w:ind w:left="176" w:right="176"/>
              <w:jc w:val="center"/>
              <w:rPr>
                <w:b/>
                <w:color w:val="FF0000"/>
              </w:rPr>
            </w:pPr>
            <w:r w:rsidRPr="001F6E2D">
              <w:rPr>
                <w:b/>
                <w:color w:val="FF0000"/>
              </w:rPr>
              <w:t>SPA</w:t>
            </w:r>
          </w:p>
        </w:tc>
        <w:tc>
          <w:tcPr>
            <w:tcW w:w="1701" w:type="dxa"/>
            <w:vAlign w:val="center"/>
          </w:tcPr>
          <w:p w:rsidR="00661A51" w:rsidRPr="001F6E2D" w:rsidRDefault="001F6E2D" w:rsidP="004922C9">
            <w:pPr>
              <w:ind w:left="175"/>
              <w:jc w:val="center"/>
              <w:rPr>
                <w:b/>
                <w:color w:val="FF0000"/>
              </w:rPr>
            </w:pPr>
            <w:r w:rsidRPr="001F6E2D">
              <w:rPr>
                <w:b/>
                <w:color w:val="FF0000"/>
              </w:rPr>
              <w:t>In</w:t>
            </w:r>
          </w:p>
        </w:tc>
        <w:tc>
          <w:tcPr>
            <w:tcW w:w="8363" w:type="dxa"/>
            <w:vAlign w:val="center"/>
          </w:tcPr>
          <w:p w:rsidR="00661A51" w:rsidRPr="001F6E2D" w:rsidRDefault="001F6E2D" w:rsidP="007F76B5">
            <w:pPr>
              <w:ind w:left="176"/>
              <w:jc w:val="left"/>
              <w:rPr>
                <w:b/>
              </w:rPr>
            </w:pPr>
            <w:r w:rsidRPr="001F6E2D">
              <w:rPr>
                <w:b/>
                <w:color w:val="FF0000"/>
              </w:rPr>
              <w:t xml:space="preserve">Parts of the SPA lie within the </w:t>
            </w:r>
            <w:proofErr w:type="spellStart"/>
            <w:r w:rsidRPr="001F6E2D">
              <w:rPr>
                <w:b/>
                <w:color w:val="FF0000"/>
              </w:rPr>
              <w:t>Saddleworth</w:t>
            </w:r>
            <w:proofErr w:type="spellEnd"/>
            <w:r w:rsidRPr="001F6E2D">
              <w:rPr>
                <w:b/>
                <w:color w:val="FF0000"/>
              </w:rPr>
              <w:t xml:space="preserve"> boundary</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South Solway Mosses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w:t>
            </w:r>
            <w:r w:rsidR="009C7182">
              <w:t xml:space="preserve"> </w:t>
            </w:r>
            <w:r w:rsidRPr="00661A51">
              <w:t>too distant for significant effects to arise</w:t>
            </w:r>
          </w:p>
        </w:tc>
      </w:tr>
      <w:tr w:rsidR="00A5494C" w:rsidRPr="00661A51" w:rsidTr="004922C9">
        <w:trPr>
          <w:cantSplit/>
          <w:trHeight w:val="340"/>
        </w:trPr>
        <w:tc>
          <w:tcPr>
            <w:tcW w:w="2693" w:type="dxa"/>
            <w:vAlign w:val="center"/>
          </w:tcPr>
          <w:p w:rsidR="00661A51" w:rsidRPr="00661A51" w:rsidRDefault="00661A51" w:rsidP="004922C9">
            <w:pPr>
              <w:ind w:left="177" w:right="175"/>
              <w:jc w:val="left"/>
            </w:pPr>
            <w:proofErr w:type="spellStart"/>
            <w:r w:rsidRPr="00661A51">
              <w:t>Subberthwaite</w:t>
            </w:r>
            <w:proofErr w:type="spellEnd"/>
            <w:r w:rsidRPr="00661A51">
              <w:t xml:space="preserve">, </w:t>
            </w:r>
            <w:proofErr w:type="spellStart"/>
            <w:r w:rsidRPr="00661A51">
              <w:t>Blawith</w:t>
            </w:r>
            <w:proofErr w:type="spellEnd"/>
            <w:r w:rsidRPr="00661A51">
              <w:t xml:space="preserve"> &amp; </w:t>
            </w:r>
            <w:proofErr w:type="spellStart"/>
            <w:r w:rsidRPr="00661A51">
              <w:t>Torver</w:t>
            </w:r>
            <w:proofErr w:type="spellEnd"/>
            <w:r w:rsidRPr="00661A51">
              <w:t xml:space="preserve"> Low Commons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cantSplit/>
          <w:trHeight w:val="340"/>
        </w:trPr>
        <w:tc>
          <w:tcPr>
            <w:tcW w:w="2693" w:type="dxa"/>
            <w:vAlign w:val="center"/>
          </w:tcPr>
          <w:p w:rsidR="00661A51" w:rsidRPr="00661A51" w:rsidRDefault="00661A51" w:rsidP="004922C9">
            <w:pPr>
              <w:ind w:left="177" w:right="175"/>
              <w:jc w:val="left"/>
            </w:pPr>
            <w:r w:rsidRPr="00661A51">
              <w:t>Tarn Moss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lastRenderedPageBreak/>
              <w:t xml:space="preserve">Tyne &amp; </w:t>
            </w:r>
            <w:proofErr w:type="spellStart"/>
            <w:r w:rsidRPr="00661A51">
              <w:t>Nent</w:t>
            </w:r>
            <w:proofErr w:type="spellEnd"/>
            <w:r w:rsidRPr="00661A51">
              <w:t xml:space="preserve"> </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Ullswater</w:t>
            </w:r>
            <w:proofErr w:type="spellEnd"/>
            <w:r w:rsidRPr="00661A51">
              <w:t xml:space="preserve"> </w:t>
            </w:r>
            <w:proofErr w:type="spellStart"/>
            <w:r w:rsidRPr="00661A51">
              <w:t>Oakwoods</w:t>
            </w:r>
            <w:proofErr w:type="spellEnd"/>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Upper Solway Flats &amp; Marshes</w:t>
            </w:r>
          </w:p>
        </w:tc>
        <w:tc>
          <w:tcPr>
            <w:tcW w:w="1985" w:type="dxa"/>
            <w:vAlign w:val="center"/>
          </w:tcPr>
          <w:p w:rsidR="00661A51" w:rsidRPr="00661A51" w:rsidRDefault="00661A51" w:rsidP="004922C9">
            <w:pPr>
              <w:ind w:left="176" w:right="176"/>
              <w:jc w:val="center"/>
            </w:pPr>
            <w:r w:rsidRPr="00661A51">
              <w:t>SPA/</w:t>
            </w:r>
            <w:proofErr w:type="spellStart"/>
            <w:r w:rsidRPr="00661A51">
              <w:t>Ramsar</w:t>
            </w:r>
            <w:proofErr w:type="spellEnd"/>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Walton Moss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Wast</w:t>
            </w:r>
            <w:proofErr w:type="spellEnd"/>
            <w:r w:rsidRPr="00661A51">
              <w:t xml:space="preserve"> Water</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r w:rsidRPr="00661A51">
              <w:t>West Midlands Mosses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Witherslack</w:t>
            </w:r>
            <w:proofErr w:type="spellEnd"/>
            <w:r w:rsidRPr="00661A51">
              <w:t xml:space="preserve"> Mosses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r w:rsidR="00A5494C" w:rsidRPr="00661A51" w:rsidTr="004922C9">
        <w:trPr>
          <w:trHeight w:val="340"/>
        </w:trPr>
        <w:tc>
          <w:tcPr>
            <w:tcW w:w="2693" w:type="dxa"/>
            <w:vAlign w:val="center"/>
          </w:tcPr>
          <w:p w:rsidR="00661A51" w:rsidRPr="00661A51" w:rsidRDefault="00661A51" w:rsidP="004922C9">
            <w:pPr>
              <w:ind w:left="177" w:right="175"/>
              <w:jc w:val="left"/>
            </w:pPr>
            <w:proofErr w:type="spellStart"/>
            <w:r w:rsidRPr="00661A51">
              <w:t>Yewbarrow</w:t>
            </w:r>
            <w:proofErr w:type="spellEnd"/>
            <w:r w:rsidRPr="00661A51">
              <w:t xml:space="preserve"> Woods</w:t>
            </w:r>
          </w:p>
        </w:tc>
        <w:tc>
          <w:tcPr>
            <w:tcW w:w="1985" w:type="dxa"/>
            <w:vAlign w:val="center"/>
          </w:tcPr>
          <w:p w:rsidR="00661A51" w:rsidRPr="00661A51" w:rsidRDefault="00661A51" w:rsidP="004922C9">
            <w:pPr>
              <w:ind w:left="176" w:right="176"/>
              <w:jc w:val="center"/>
            </w:pPr>
            <w:r w:rsidRPr="00661A51">
              <w:t>SAC</w:t>
            </w:r>
          </w:p>
        </w:tc>
        <w:tc>
          <w:tcPr>
            <w:tcW w:w="1701" w:type="dxa"/>
            <w:vAlign w:val="center"/>
          </w:tcPr>
          <w:p w:rsidR="00661A51" w:rsidRPr="00661A51" w:rsidRDefault="00661A51" w:rsidP="004922C9">
            <w:pPr>
              <w:ind w:left="175"/>
              <w:jc w:val="center"/>
            </w:pPr>
            <w:r w:rsidRPr="00661A51">
              <w:t>Out</w:t>
            </w:r>
          </w:p>
        </w:tc>
        <w:tc>
          <w:tcPr>
            <w:tcW w:w="8363" w:type="dxa"/>
            <w:vAlign w:val="center"/>
          </w:tcPr>
          <w:p w:rsidR="00661A51" w:rsidRPr="00661A51" w:rsidRDefault="00661A51" w:rsidP="007F76B5">
            <w:pPr>
              <w:ind w:left="176"/>
              <w:jc w:val="left"/>
            </w:pPr>
            <w:r w:rsidRPr="00661A51">
              <w:t xml:space="preserve">Site considered too distant for significant effects to arise and no strategic impacts or pathways identified in </w:t>
            </w:r>
            <w:proofErr w:type="spellStart"/>
            <w:r w:rsidR="00CF4BE7">
              <w:t>Saddleworth</w:t>
            </w:r>
            <w:r w:rsidR="00055809">
              <w:t>’s</w:t>
            </w:r>
            <w:proofErr w:type="spellEnd"/>
            <w:r w:rsidR="009C7182">
              <w:t xml:space="preserve"> HRA</w:t>
            </w:r>
          </w:p>
        </w:tc>
      </w:tr>
    </w:tbl>
    <w:p w:rsidR="00661A51" w:rsidRPr="00661A51" w:rsidRDefault="00661A51" w:rsidP="00905B70"/>
    <w:p w:rsidR="00661A51" w:rsidRPr="00661A51" w:rsidRDefault="00661A51" w:rsidP="00905B70"/>
    <w:p w:rsidR="00D614A7" w:rsidRDefault="00D614A7">
      <w:pPr>
        <w:autoSpaceDE/>
        <w:autoSpaceDN/>
        <w:adjustRightInd/>
        <w:ind w:left="0" w:firstLine="0"/>
        <w:jc w:val="left"/>
      </w:pPr>
      <w:r>
        <w:br w:type="page"/>
      </w:r>
    </w:p>
    <w:p w:rsidR="00661A51" w:rsidRPr="00661A51" w:rsidRDefault="00C532AB" w:rsidP="00A85564">
      <w:pPr>
        <w:pStyle w:val="Heading3"/>
        <w:numPr>
          <w:ilvl w:val="0"/>
          <w:numId w:val="0"/>
        </w:numPr>
      </w:pPr>
      <w:bookmarkStart w:id="36" w:name="_Toc6495701"/>
      <w:r w:rsidRPr="00C532AB">
        <w:lastRenderedPageBreak/>
        <w:tab/>
      </w:r>
      <w:r w:rsidR="000B0671" w:rsidRPr="00C532AB">
        <w:t>Appendix</w:t>
      </w:r>
      <w:r w:rsidR="001E7E09" w:rsidRPr="00C532AB">
        <w:t xml:space="preserve"> </w:t>
      </w:r>
      <w:r w:rsidR="00A85564" w:rsidRPr="00C532AB">
        <w:t>3</w:t>
      </w:r>
      <w:r w:rsidR="001E7E09" w:rsidRPr="00C532AB">
        <w:t xml:space="preserve"> </w:t>
      </w:r>
      <w:r w:rsidR="00661A51" w:rsidRPr="00C532AB">
        <w:t xml:space="preserve">– List of Other </w:t>
      </w:r>
      <w:r w:rsidR="0080681A" w:rsidRPr="00C532AB">
        <w:t xml:space="preserve">Relevant </w:t>
      </w:r>
      <w:r w:rsidR="00661A51" w:rsidRPr="00C532AB">
        <w:t>Plan</w:t>
      </w:r>
      <w:r w:rsidRPr="00C532AB">
        <w:t>s and Projects Considered as part of</w:t>
      </w:r>
      <w:r w:rsidR="00661A51" w:rsidRPr="00C532AB">
        <w:t xml:space="preserve"> the Assessment</w:t>
      </w:r>
      <w:bookmarkEnd w:id="36"/>
    </w:p>
    <w:p w:rsidR="00661A51" w:rsidRPr="00661A51" w:rsidRDefault="00661A51" w:rsidP="00905B70"/>
    <w:p w:rsidR="00661A51" w:rsidRDefault="00661A51" w:rsidP="00905B70">
      <w:r w:rsidRPr="00661A51">
        <w:t xml:space="preserve">Plans Assessed under the Terms of the Habitats Regulations </w:t>
      </w:r>
    </w:p>
    <w:p w:rsidR="00EE18E6" w:rsidRPr="00661A51" w:rsidRDefault="00EE18E6" w:rsidP="00905B70"/>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4961"/>
        <w:gridCol w:w="5954"/>
      </w:tblGrid>
      <w:tr w:rsidR="00B74205" w:rsidRPr="00C5547A" w:rsidTr="00B74205">
        <w:trPr>
          <w:trHeight w:val="567"/>
        </w:trPr>
        <w:tc>
          <w:tcPr>
            <w:tcW w:w="1984" w:type="dxa"/>
            <w:shd w:val="clear" w:color="auto" w:fill="3C786F"/>
            <w:vAlign w:val="center"/>
          </w:tcPr>
          <w:p w:rsidR="00661A51" w:rsidRPr="00C5547A" w:rsidRDefault="00661A51" w:rsidP="00B74205">
            <w:pPr>
              <w:ind w:left="181"/>
              <w:jc w:val="left"/>
              <w:rPr>
                <w:b/>
                <w:color w:val="FFFFFF"/>
                <w:sz w:val="24"/>
              </w:rPr>
            </w:pPr>
            <w:r w:rsidRPr="00C5547A">
              <w:rPr>
                <w:b/>
                <w:color w:val="FFFFFF"/>
                <w:sz w:val="24"/>
              </w:rPr>
              <w:t>District</w:t>
            </w:r>
          </w:p>
        </w:tc>
        <w:tc>
          <w:tcPr>
            <w:tcW w:w="4961" w:type="dxa"/>
            <w:shd w:val="clear" w:color="auto" w:fill="3C786F"/>
            <w:vAlign w:val="center"/>
          </w:tcPr>
          <w:p w:rsidR="00661A51" w:rsidRPr="00C5547A" w:rsidRDefault="00661A51" w:rsidP="00B74205">
            <w:pPr>
              <w:ind w:left="136"/>
              <w:jc w:val="left"/>
              <w:rPr>
                <w:b/>
                <w:color w:val="FFFFFF"/>
                <w:sz w:val="24"/>
              </w:rPr>
            </w:pPr>
            <w:r w:rsidRPr="00C5547A">
              <w:rPr>
                <w:b/>
                <w:color w:val="FFFFFF"/>
                <w:sz w:val="24"/>
              </w:rPr>
              <w:t>Plan</w:t>
            </w:r>
          </w:p>
        </w:tc>
        <w:tc>
          <w:tcPr>
            <w:tcW w:w="5954" w:type="dxa"/>
            <w:shd w:val="clear" w:color="auto" w:fill="3C786F"/>
            <w:vAlign w:val="center"/>
          </w:tcPr>
          <w:p w:rsidR="00661A51" w:rsidRPr="00C5547A" w:rsidRDefault="00661A51" w:rsidP="00B74205">
            <w:pPr>
              <w:ind w:left="170"/>
              <w:jc w:val="left"/>
              <w:rPr>
                <w:b/>
                <w:color w:val="FFFFFF"/>
                <w:sz w:val="24"/>
              </w:rPr>
            </w:pPr>
            <w:r w:rsidRPr="00C5547A">
              <w:rPr>
                <w:b/>
                <w:color w:val="FFFFFF"/>
                <w:sz w:val="24"/>
              </w:rPr>
              <w:t>Outcome of Assessment</w:t>
            </w:r>
          </w:p>
          <w:p w:rsidR="00661A51" w:rsidRPr="00C5547A" w:rsidRDefault="00661A51" w:rsidP="00B74205">
            <w:pPr>
              <w:ind w:left="170"/>
              <w:jc w:val="left"/>
              <w:rPr>
                <w:b/>
                <w:color w:val="FFFFFF"/>
                <w:sz w:val="24"/>
              </w:rPr>
            </w:pPr>
          </w:p>
        </w:tc>
      </w:tr>
      <w:tr w:rsidR="00661A51" w:rsidRPr="00661A51" w:rsidTr="00B74205">
        <w:trPr>
          <w:trHeight w:val="567"/>
        </w:trPr>
        <w:tc>
          <w:tcPr>
            <w:tcW w:w="1984" w:type="dxa"/>
            <w:vAlign w:val="center"/>
          </w:tcPr>
          <w:p w:rsidR="00661A51" w:rsidRPr="00661A51" w:rsidRDefault="0080681A" w:rsidP="00B74205">
            <w:pPr>
              <w:ind w:left="181"/>
              <w:jc w:val="left"/>
            </w:pPr>
            <w:r>
              <w:t>Rochdale MBC</w:t>
            </w:r>
          </w:p>
        </w:tc>
        <w:tc>
          <w:tcPr>
            <w:tcW w:w="4961" w:type="dxa"/>
            <w:vAlign w:val="center"/>
          </w:tcPr>
          <w:p w:rsidR="00661A51" w:rsidRPr="00661A51" w:rsidRDefault="00136CD6" w:rsidP="00136CD6">
            <w:pPr>
              <w:ind w:left="136"/>
              <w:jc w:val="left"/>
            </w:pPr>
            <w:r>
              <w:t>Local Development Framework - Core Strategy</w:t>
            </w:r>
            <w:r w:rsidR="009449FD">
              <w:t xml:space="preserve"> 2010</w:t>
            </w:r>
          </w:p>
        </w:tc>
        <w:tc>
          <w:tcPr>
            <w:tcW w:w="5954" w:type="dxa"/>
            <w:vAlign w:val="center"/>
          </w:tcPr>
          <w:p w:rsidR="00661A51" w:rsidRPr="00EE18E6" w:rsidRDefault="00136CD6" w:rsidP="00EE1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ind w:left="176" w:firstLine="0"/>
              <w:jc w:val="left"/>
            </w:pPr>
            <w:r>
              <w:rPr>
                <w:szCs w:val="22"/>
                <w:lang w:eastAsia="en-GB"/>
              </w:rPr>
              <w:t xml:space="preserve">No effect on the integrity of Manchester Mosses SAC, </w:t>
            </w:r>
            <w:proofErr w:type="spellStart"/>
            <w:r>
              <w:rPr>
                <w:szCs w:val="22"/>
                <w:lang w:eastAsia="en-GB"/>
              </w:rPr>
              <w:t>Rixton</w:t>
            </w:r>
            <w:proofErr w:type="spellEnd"/>
            <w:r>
              <w:rPr>
                <w:szCs w:val="22"/>
                <w:lang w:eastAsia="en-GB"/>
              </w:rPr>
              <w:t xml:space="preserve"> Clay Pits SAC  and River Mersey SPA</w:t>
            </w:r>
          </w:p>
        </w:tc>
      </w:tr>
      <w:tr w:rsidR="00EE4F7A" w:rsidRPr="00661A51" w:rsidTr="00B74205">
        <w:trPr>
          <w:trHeight w:val="567"/>
        </w:trPr>
        <w:tc>
          <w:tcPr>
            <w:tcW w:w="1984" w:type="dxa"/>
            <w:vAlign w:val="center"/>
          </w:tcPr>
          <w:p w:rsidR="00EE4F7A" w:rsidRDefault="00136CD6" w:rsidP="00B74205">
            <w:pPr>
              <w:ind w:left="181"/>
              <w:jc w:val="left"/>
            </w:pPr>
            <w:r>
              <w:t>Rochdale MBC</w:t>
            </w:r>
          </w:p>
        </w:tc>
        <w:tc>
          <w:tcPr>
            <w:tcW w:w="4961" w:type="dxa"/>
            <w:vAlign w:val="center"/>
          </w:tcPr>
          <w:p w:rsidR="00EE4F7A" w:rsidRDefault="00136CD6" w:rsidP="00B74205">
            <w:pPr>
              <w:ind w:left="136"/>
              <w:jc w:val="left"/>
            </w:pPr>
            <w:r>
              <w:t>Draft Allocations Plan 2018</w:t>
            </w:r>
          </w:p>
        </w:tc>
        <w:tc>
          <w:tcPr>
            <w:tcW w:w="5954" w:type="dxa"/>
            <w:vAlign w:val="center"/>
          </w:tcPr>
          <w:p w:rsidR="00EE4F7A" w:rsidRPr="00EE18E6" w:rsidRDefault="00136CD6" w:rsidP="00EE1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ind w:left="176" w:firstLine="0"/>
              <w:jc w:val="left"/>
              <w:rPr>
                <w:szCs w:val="22"/>
                <w:lang w:eastAsia="en-GB"/>
              </w:rPr>
            </w:pPr>
            <w:r>
              <w:rPr>
                <w:szCs w:val="22"/>
                <w:lang w:eastAsia="en-GB"/>
              </w:rPr>
              <w:t xml:space="preserve">No effect on the integrity of Manchester Mosses SAC, </w:t>
            </w:r>
            <w:proofErr w:type="spellStart"/>
            <w:r>
              <w:rPr>
                <w:szCs w:val="22"/>
                <w:lang w:eastAsia="en-GB"/>
              </w:rPr>
              <w:t>Rixton</w:t>
            </w:r>
            <w:proofErr w:type="spellEnd"/>
            <w:r>
              <w:rPr>
                <w:szCs w:val="22"/>
                <w:lang w:eastAsia="en-GB"/>
              </w:rPr>
              <w:t xml:space="preserve"> Clay Pits SAC  and River Mersey SPA</w:t>
            </w:r>
          </w:p>
        </w:tc>
      </w:tr>
      <w:tr w:rsidR="00661A51" w:rsidRPr="00661A51" w:rsidTr="00B74205">
        <w:trPr>
          <w:trHeight w:val="567"/>
        </w:trPr>
        <w:tc>
          <w:tcPr>
            <w:tcW w:w="1984" w:type="dxa"/>
            <w:vAlign w:val="center"/>
          </w:tcPr>
          <w:p w:rsidR="00661A51" w:rsidRPr="00661A51" w:rsidRDefault="0080681A" w:rsidP="00B74205">
            <w:pPr>
              <w:ind w:left="181"/>
              <w:jc w:val="left"/>
            </w:pPr>
            <w:r>
              <w:t>Trafford MBC</w:t>
            </w:r>
          </w:p>
        </w:tc>
        <w:tc>
          <w:tcPr>
            <w:tcW w:w="4961" w:type="dxa"/>
            <w:vAlign w:val="center"/>
          </w:tcPr>
          <w:p w:rsidR="00661A51" w:rsidRPr="00661A51" w:rsidRDefault="009449FD" w:rsidP="00B74205">
            <w:pPr>
              <w:ind w:left="136"/>
              <w:jc w:val="left"/>
            </w:pPr>
            <w:r>
              <w:t>Core Strategy 2012</w:t>
            </w:r>
          </w:p>
        </w:tc>
        <w:tc>
          <w:tcPr>
            <w:tcW w:w="5954" w:type="dxa"/>
            <w:vAlign w:val="center"/>
          </w:tcPr>
          <w:p w:rsidR="00661A51" w:rsidRPr="00661A51" w:rsidRDefault="00EE18E6" w:rsidP="00EE18E6">
            <w:pPr>
              <w:ind w:left="170"/>
              <w:jc w:val="left"/>
            </w:pPr>
            <w:r w:rsidRPr="00EE18E6">
              <w:rPr>
                <w:szCs w:val="22"/>
                <w:lang w:eastAsia="en-GB"/>
              </w:rPr>
              <w:t xml:space="preserve">No effect on the integrity of European sites </w:t>
            </w:r>
          </w:p>
        </w:tc>
      </w:tr>
      <w:tr w:rsidR="00661A51" w:rsidRPr="00661A51" w:rsidTr="00B74205">
        <w:trPr>
          <w:trHeight w:val="567"/>
        </w:trPr>
        <w:tc>
          <w:tcPr>
            <w:tcW w:w="1984" w:type="dxa"/>
            <w:vAlign w:val="center"/>
          </w:tcPr>
          <w:p w:rsidR="00661A51" w:rsidRPr="00661A51" w:rsidRDefault="00661A51" w:rsidP="00B74205">
            <w:pPr>
              <w:ind w:left="181"/>
              <w:jc w:val="left"/>
            </w:pPr>
            <w:r w:rsidRPr="00661A51">
              <w:t>Bolton MBC</w:t>
            </w:r>
          </w:p>
        </w:tc>
        <w:tc>
          <w:tcPr>
            <w:tcW w:w="4961" w:type="dxa"/>
            <w:vAlign w:val="center"/>
          </w:tcPr>
          <w:p w:rsidR="00661A51" w:rsidRPr="00661A51" w:rsidRDefault="00C11574" w:rsidP="00B74205">
            <w:pPr>
              <w:ind w:left="136"/>
              <w:jc w:val="left"/>
            </w:pPr>
            <w:r>
              <w:t>Core Strategy 2011</w:t>
            </w:r>
            <w:r w:rsidR="00EE18E6">
              <w:t xml:space="preserve"> and Site Allocations Plan</w:t>
            </w:r>
            <w:r>
              <w:t xml:space="preserve"> 2014</w:t>
            </w:r>
          </w:p>
        </w:tc>
        <w:tc>
          <w:tcPr>
            <w:tcW w:w="5954" w:type="dxa"/>
            <w:vAlign w:val="center"/>
          </w:tcPr>
          <w:p w:rsidR="00661A51" w:rsidRPr="00661A51" w:rsidRDefault="00EE18E6" w:rsidP="00B74205">
            <w:pPr>
              <w:ind w:left="170"/>
              <w:jc w:val="left"/>
            </w:pPr>
            <w:r>
              <w:rPr>
                <w:szCs w:val="22"/>
                <w:lang w:eastAsia="en-GB"/>
              </w:rPr>
              <w:t>No effect on the integrity of European sites</w:t>
            </w:r>
          </w:p>
        </w:tc>
      </w:tr>
      <w:tr w:rsidR="00661A51" w:rsidRPr="00661A51" w:rsidTr="00B74205">
        <w:trPr>
          <w:trHeight w:val="567"/>
        </w:trPr>
        <w:tc>
          <w:tcPr>
            <w:tcW w:w="1984" w:type="dxa"/>
            <w:vAlign w:val="center"/>
          </w:tcPr>
          <w:p w:rsidR="00661A51" w:rsidRPr="00661A51" w:rsidRDefault="00EE18E6" w:rsidP="00B74205">
            <w:pPr>
              <w:ind w:left="181"/>
              <w:jc w:val="left"/>
            </w:pPr>
            <w:r>
              <w:t>Stockport MBC</w:t>
            </w:r>
          </w:p>
        </w:tc>
        <w:tc>
          <w:tcPr>
            <w:tcW w:w="4961" w:type="dxa"/>
            <w:vAlign w:val="center"/>
          </w:tcPr>
          <w:p w:rsidR="00661A51" w:rsidRPr="00661A51" w:rsidRDefault="00C11574" w:rsidP="00B74205">
            <w:pPr>
              <w:ind w:left="136"/>
              <w:jc w:val="left"/>
            </w:pPr>
            <w:r>
              <w:t>Core Strategy 2011</w:t>
            </w:r>
          </w:p>
        </w:tc>
        <w:tc>
          <w:tcPr>
            <w:tcW w:w="5954" w:type="dxa"/>
            <w:vAlign w:val="center"/>
          </w:tcPr>
          <w:p w:rsidR="00661A51" w:rsidRPr="00661A51" w:rsidRDefault="00EE18E6" w:rsidP="00B74205">
            <w:pPr>
              <w:ind w:left="170"/>
              <w:jc w:val="left"/>
            </w:pPr>
            <w:r>
              <w:rPr>
                <w:szCs w:val="22"/>
                <w:lang w:eastAsia="en-GB"/>
              </w:rPr>
              <w:t>No effect on the integrity of European sites</w:t>
            </w:r>
          </w:p>
        </w:tc>
      </w:tr>
      <w:tr w:rsidR="00661A51" w:rsidRPr="00661A51" w:rsidTr="00B74205">
        <w:trPr>
          <w:trHeight w:val="567"/>
        </w:trPr>
        <w:tc>
          <w:tcPr>
            <w:tcW w:w="1984" w:type="dxa"/>
            <w:vAlign w:val="center"/>
          </w:tcPr>
          <w:p w:rsidR="00661A51" w:rsidRPr="00661A51" w:rsidRDefault="00661A51" w:rsidP="00B74205">
            <w:pPr>
              <w:ind w:left="181"/>
              <w:jc w:val="left"/>
            </w:pPr>
            <w:r w:rsidRPr="00661A51">
              <w:t>Oldham MBC</w:t>
            </w:r>
          </w:p>
        </w:tc>
        <w:tc>
          <w:tcPr>
            <w:tcW w:w="4961" w:type="dxa"/>
            <w:vAlign w:val="center"/>
          </w:tcPr>
          <w:p w:rsidR="00661A51" w:rsidRPr="00661A51" w:rsidRDefault="00C11574" w:rsidP="00B74205">
            <w:pPr>
              <w:ind w:left="136"/>
              <w:jc w:val="left"/>
            </w:pPr>
            <w:r w:rsidRPr="00C11574">
              <w:t>Joint Core Strategy and Development Management Policies</w:t>
            </w:r>
            <w:r>
              <w:t xml:space="preserve"> 2011</w:t>
            </w:r>
          </w:p>
        </w:tc>
        <w:tc>
          <w:tcPr>
            <w:tcW w:w="5954" w:type="dxa"/>
            <w:vAlign w:val="center"/>
          </w:tcPr>
          <w:p w:rsidR="00661A51" w:rsidRPr="00661A51" w:rsidRDefault="00EE18E6" w:rsidP="00B74205">
            <w:pPr>
              <w:ind w:left="170"/>
              <w:jc w:val="left"/>
            </w:pPr>
            <w:r>
              <w:rPr>
                <w:szCs w:val="22"/>
                <w:lang w:eastAsia="en-GB"/>
              </w:rPr>
              <w:t>No effect on the integrity of European sites</w:t>
            </w:r>
          </w:p>
        </w:tc>
      </w:tr>
      <w:tr w:rsidR="00661A51" w:rsidRPr="00661A51" w:rsidTr="00B74205">
        <w:trPr>
          <w:trHeight w:val="567"/>
        </w:trPr>
        <w:tc>
          <w:tcPr>
            <w:tcW w:w="1984" w:type="dxa"/>
            <w:vAlign w:val="center"/>
          </w:tcPr>
          <w:p w:rsidR="00661A51" w:rsidRPr="00661A51" w:rsidRDefault="00661A51" w:rsidP="00B74205">
            <w:pPr>
              <w:ind w:left="181"/>
              <w:jc w:val="left"/>
            </w:pPr>
            <w:r w:rsidRPr="00661A51">
              <w:t>Wigan MBC</w:t>
            </w:r>
          </w:p>
        </w:tc>
        <w:tc>
          <w:tcPr>
            <w:tcW w:w="4961" w:type="dxa"/>
            <w:vAlign w:val="center"/>
          </w:tcPr>
          <w:p w:rsidR="00661A51" w:rsidRPr="00661A51" w:rsidRDefault="00276687" w:rsidP="00B74205">
            <w:pPr>
              <w:ind w:left="136"/>
              <w:jc w:val="left"/>
            </w:pPr>
            <w:r>
              <w:t>Core Strategy 2013</w:t>
            </w:r>
          </w:p>
        </w:tc>
        <w:tc>
          <w:tcPr>
            <w:tcW w:w="5954" w:type="dxa"/>
            <w:vAlign w:val="center"/>
          </w:tcPr>
          <w:p w:rsidR="00661A51" w:rsidRPr="00661A51" w:rsidRDefault="00EE18E6" w:rsidP="00B74205">
            <w:pPr>
              <w:ind w:left="170"/>
              <w:jc w:val="left"/>
            </w:pPr>
            <w:r>
              <w:rPr>
                <w:szCs w:val="22"/>
                <w:lang w:eastAsia="en-GB"/>
              </w:rPr>
              <w:t>No effect on the integrity of European sites</w:t>
            </w:r>
          </w:p>
        </w:tc>
      </w:tr>
      <w:tr w:rsidR="00B65A42" w:rsidRPr="00661A51" w:rsidTr="00B74205">
        <w:trPr>
          <w:trHeight w:val="567"/>
        </w:trPr>
        <w:tc>
          <w:tcPr>
            <w:tcW w:w="1984" w:type="dxa"/>
            <w:vAlign w:val="center"/>
          </w:tcPr>
          <w:p w:rsidR="00B65A42" w:rsidRPr="00661A51" w:rsidRDefault="00B65A42" w:rsidP="00EE18E6">
            <w:pPr>
              <w:ind w:left="181"/>
              <w:jc w:val="left"/>
            </w:pPr>
            <w:r>
              <w:t>Manchester C</w:t>
            </w:r>
            <w:r w:rsidR="00EE18E6">
              <w:t xml:space="preserve">ity </w:t>
            </w:r>
            <w:r w:rsidR="00FB0F3E">
              <w:t xml:space="preserve">                                                                </w:t>
            </w:r>
            <w:r w:rsidR="00EE18E6">
              <w:t>Council</w:t>
            </w:r>
          </w:p>
        </w:tc>
        <w:tc>
          <w:tcPr>
            <w:tcW w:w="4961" w:type="dxa"/>
            <w:vAlign w:val="center"/>
          </w:tcPr>
          <w:p w:rsidR="00B65A42" w:rsidRPr="00661A51" w:rsidRDefault="00276687" w:rsidP="00B74205">
            <w:pPr>
              <w:ind w:left="136"/>
              <w:jc w:val="left"/>
            </w:pPr>
            <w:r>
              <w:t>Core Strategy 2012</w:t>
            </w:r>
          </w:p>
        </w:tc>
        <w:tc>
          <w:tcPr>
            <w:tcW w:w="5954" w:type="dxa"/>
            <w:vAlign w:val="center"/>
          </w:tcPr>
          <w:p w:rsidR="00B65A42" w:rsidRPr="00661A51" w:rsidRDefault="00EE18E6" w:rsidP="00B74205">
            <w:pPr>
              <w:ind w:left="170"/>
              <w:jc w:val="left"/>
            </w:pPr>
            <w:r>
              <w:rPr>
                <w:szCs w:val="22"/>
                <w:lang w:eastAsia="en-GB"/>
              </w:rPr>
              <w:t>No effect on the integrity of European sites</w:t>
            </w:r>
          </w:p>
        </w:tc>
      </w:tr>
      <w:tr w:rsidR="003335F7" w:rsidRPr="00661A51" w:rsidTr="00B74205">
        <w:trPr>
          <w:trHeight w:val="567"/>
        </w:trPr>
        <w:tc>
          <w:tcPr>
            <w:tcW w:w="1984" w:type="dxa"/>
            <w:vAlign w:val="center"/>
          </w:tcPr>
          <w:p w:rsidR="003335F7" w:rsidRDefault="003335F7" w:rsidP="00B74205">
            <w:pPr>
              <w:ind w:left="181"/>
              <w:jc w:val="left"/>
            </w:pPr>
            <w:r>
              <w:t>All GM Districts</w:t>
            </w:r>
          </w:p>
        </w:tc>
        <w:tc>
          <w:tcPr>
            <w:tcW w:w="4961" w:type="dxa"/>
            <w:vAlign w:val="center"/>
          </w:tcPr>
          <w:p w:rsidR="003335F7" w:rsidRDefault="00EE18E6" w:rsidP="00B74205">
            <w:pPr>
              <w:ind w:left="136"/>
              <w:jc w:val="left"/>
            </w:pPr>
            <w:r>
              <w:t xml:space="preserve">Combined </w:t>
            </w:r>
            <w:r w:rsidR="0080681A">
              <w:t>Minerals Plan</w:t>
            </w:r>
            <w:r w:rsidR="009A11D1">
              <w:t xml:space="preserve"> 2013</w:t>
            </w:r>
          </w:p>
        </w:tc>
        <w:tc>
          <w:tcPr>
            <w:tcW w:w="5954" w:type="dxa"/>
            <w:vAlign w:val="center"/>
          </w:tcPr>
          <w:p w:rsidR="003335F7" w:rsidRDefault="00EE18E6" w:rsidP="00B74205">
            <w:pPr>
              <w:ind w:left="170"/>
              <w:jc w:val="left"/>
            </w:pPr>
            <w:r>
              <w:rPr>
                <w:szCs w:val="22"/>
                <w:lang w:eastAsia="en-GB"/>
              </w:rPr>
              <w:t>No effect on the integrity of European sites</w:t>
            </w:r>
          </w:p>
        </w:tc>
      </w:tr>
      <w:tr w:rsidR="00EE18E6" w:rsidRPr="00661A51" w:rsidTr="009A11D1">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E18E6" w:rsidRPr="00661A51" w:rsidRDefault="00EE18E6" w:rsidP="00142914">
            <w:pPr>
              <w:ind w:left="181"/>
              <w:jc w:val="left"/>
            </w:pPr>
            <w:r>
              <w:t>All GM Districts</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E18E6" w:rsidRPr="00661A51" w:rsidRDefault="00EE18E6" w:rsidP="00142914">
            <w:pPr>
              <w:ind w:left="136"/>
              <w:jc w:val="left"/>
            </w:pPr>
            <w:r>
              <w:t>Combined Waste Plan 2012</w:t>
            </w:r>
          </w:p>
        </w:tc>
        <w:tc>
          <w:tcPr>
            <w:tcW w:w="59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E18E6" w:rsidRPr="00661A51" w:rsidRDefault="00EE18E6" w:rsidP="00142914">
            <w:pPr>
              <w:ind w:left="170"/>
              <w:jc w:val="left"/>
            </w:pPr>
            <w:r>
              <w:rPr>
                <w:szCs w:val="22"/>
                <w:lang w:eastAsia="en-GB"/>
              </w:rPr>
              <w:t>No effect on the integrity of European sites</w:t>
            </w:r>
          </w:p>
        </w:tc>
      </w:tr>
      <w:tr w:rsidR="00FB0F3E" w:rsidRPr="00661A51" w:rsidTr="009A11D1">
        <w:trPr>
          <w:trHeight w:val="567"/>
        </w:trPr>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B0F3E" w:rsidRDefault="00FB0F3E" w:rsidP="00142914">
            <w:pPr>
              <w:ind w:left="181"/>
              <w:jc w:val="left"/>
            </w:pPr>
            <w:r>
              <w:t>Greater Manchester</w:t>
            </w:r>
          </w:p>
        </w:tc>
        <w:tc>
          <w:tcPr>
            <w:tcW w:w="4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B0F3E" w:rsidRDefault="00FB0F3E" w:rsidP="00142914">
            <w:pPr>
              <w:ind w:left="136"/>
              <w:jc w:val="left"/>
            </w:pPr>
            <w:r>
              <w:t xml:space="preserve">Greater Manchester </w:t>
            </w:r>
            <w:r w:rsidR="00276687">
              <w:t>Spatial Framework</w:t>
            </w:r>
            <w:r w:rsidR="006534E9">
              <w:t xml:space="preserve"> (draft)</w:t>
            </w:r>
          </w:p>
        </w:tc>
        <w:tc>
          <w:tcPr>
            <w:tcW w:w="59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B0F3E" w:rsidRDefault="006534E9" w:rsidP="009C4183">
            <w:pPr>
              <w:ind w:left="170"/>
              <w:jc w:val="left"/>
              <w:rPr>
                <w:szCs w:val="22"/>
                <w:lang w:eastAsia="en-GB"/>
              </w:rPr>
            </w:pPr>
            <w:r>
              <w:rPr>
                <w:szCs w:val="22"/>
                <w:lang w:eastAsia="en-GB"/>
              </w:rPr>
              <w:t>The GMSF is not currently sufficiently advanced to be included within any in-combination assessment</w:t>
            </w:r>
          </w:p>
        </w:tc>
      </w:tr>
      <w:tr w:rsidR="00EE18E6" w:rsidRPr="00661A51" w:rsidTr="00142914">
        <w:trPr>
          <w:trHeight w:val="567"/>
        </w:trPr>
        <w:tc>
          <w:tcPr>
            <w:tcW w:w="1984" w:type="dxa"/>
          </w:tcPr>
          <w:p w:rsidR="00EE18E6" w:rsidRDefault="00EE18E6" w:rsidP="00EE18E6">
            <w:pPr>
              <w:ind w:left="175"/>
            </w:pPr>
            <w:r>
              <w:t>Warrington MBC</w:t>
            </w:r>
          </w:p>
        </w:tc>
        <w:tc>
          <w:tcPr>
            <w:tcW w:w="4961" w:type="dxa"/>
          </w:tcPr>
          <w:p w:rsidR="00EE18E6" w:rsidRDefault="002F6ABB" w:rsidP="004A07FD">
            <w:pPr>
              <w:ind w:left="0" w:firstLine="0"/>
            </w:pPr>
            <w:r>
              <w:t xml:space="preserve"> Proposed Submission Version </w:t>
            </w:r>
            <w:r w:rsidR="00EE18E6">
              <w:t>Local Plan</w:t>
            </w:r>
            <w:r>
              <w:t xml:space="preserve"> 2019</w:t>
            </w:r>
          </w:p>
        </w:tc>
        <w:tc>
          <w:tcPr>
            <w:tcW w:w="5954" w:type="dxa"/>
            <w:vAlign w:val="center"/>
          </w:tcPr>
          <w:p w:rsidR="00EE18E6" w:rsidRDefault="00EE18E6" w:rsidP="00B74205">
            <w:pPr>
              <w:ind w:left="170"/>
              <w:jc w:val="left"/>
            </w:pPr>
            <w:r>
              <w:rPr>
                <w:szCs w:val="22"/>
                <w:lang w:eastAsia="en-GB"/>
              </w:rPr>
              <w:t>No effect on the integrity of European sites</w:t>
            </w:r>
            <w:r w:rsidR="002F6ABB">
              <w:rPr>
                <w:szCs w:val="22"/>
                <w:lang w:eastAsia="en-GB"/>
              </w:rPr>
              <w:t xml:space="preserve"> provided recommendations in HRA are </w:t>
            </w:r>
            <w:r w:rsidR="00584244">
              <w:rPr>
                <w:szCs w:val="22"/>
                <w:lang w:eastAsia="en-GB"/>
              </w:rPr>
              <w:t>adopted</w:t>
            </w:r>
          </w:p>
        </w:tc>
      </w:tr>
    </w:tbl>
    <w:p w:rsidR="00EE18E6" w:rsidRDefault="00EE18E6" w:rsidP="00A85564">
      <w:pPr>
        <w:ind w:left="0" w:firstLine="0"/>
        <w:sectPr w:rsidR="00EE18E6" w:rsidSect="00B24F13">
          <w:pgSz w:w="16832" w:h="11911" w:orient="landscape" w:code="9"/>
          <w:pgMar w:top="1134" w:right="2090" w:bottom="1202" w:left="851" w:header="709" w:footer="709" w:gutter="0"/>
          <w:cols w:space="708"/>
          <w:docGrid w:linePitch="360"/>
        </w:sectPr>
      </w:pPr>
    </w:p>
    <w:p w:rsidR="00EE18E6" w:rsidRDefault="006B505C" w:rsidP="006B505C">
      <w:pPr>
        <w:ind w:left="0" w:firstLine="0"/>
        <w:jc w:val="center"/>
        <w:rPr>
          <w:b/>
          <w:color w:val="008080"/>
          <w:sz w:val="28"/>
        </w:rPr>
      </w:pPr>
      <w:r w:rsidRPr="006C479D">
        <w:rPr>
          <w:b/>
          <w:color w:val="008080"/>
          <w:sz w:val="28"/>
        </w:rPr>
        <w:lastRenderedPageBreak/>
        <w:t>Appendix 4</w:t>
      </w:r>
    </w:p>
    <w:p w:rsidR="006C479D" w:rsidRDefault="006C479D" w:rsidP="006B505C">
      <w:pPr>
        <w:ind w:left="0" w:firstLine="0"/>
        <w:jc w:val="center"/>
        <w:rPr>
          <w:b/>
          <w:color w:val="008080"/>
          <w:sz w:val="28"/>
        </w:rPr>
      </w:pPr>
    </w:p>
    <w:p w:rsidR="006B505C" w:rsidRDefault="006B505C" w:rsidP="006B505C">
      <w:pPr>
        <w:ind w:left="0" w:firstLine="0"/>
        <w:jc w:val="center"/>
        <w:rPr>
          <w:b/>
          <w:color w:val="008080"/>
          <w:sz w:val="28"/>
        </w:rPr>
      </w:pPr>
      <w:r w:rsidRPr="006B505C">
        <w:rPr>
          <w:b/>
          <w:color w:val="008080"/>
          <w:sz w:val="28"/>
        </w:rPr>
        <w:t xml:space="preserve">Summary </w:t>
      </w:r>
      <w:r w:rsidR="000C32FA">
        <w:rPr>
          <w:b/>
          <w:color w:val="008080"/>
          <w:sz w:val="28"/>
        </w:rPr>
        <w:t>Policy A</w:t>
      </w:r>
      <w:r w:rsidR="002336A4">
        <w:rPr>
          <w:b/>
          <w:color w:val="008080"/>
          <w:sz w:val="28"/>
        </w:rPr>
        <w:t>ssessment C</w:t>
      </w:r>
      <w:r w:rsidRPr="006B505C">
        <w:rPr>
          <w:b/>
          <w:color w:val="008080"/>
          <w:sz w:val="28"/>
        </w:rPr>
        <w:t>ategories</w:t>
      </w:r>
    </w:p>
    <w:p w:rsidR="000C32FA" w:rsidRDefault="000C32FA" w:rsidP="000C32FA">
      <w:pPr>
        <w:ind w:left="0" w:firstLine="0"/>
        <w:jc w:val="center"/>
        <w:rPr>
          <w:b/>
          <w:color w:val="008080"/>
          <w:sz w:val="24"/>
        </w:rPr>
      </w:pPr>
      <w:r>
        <w:rPr>
          <w:b/>
          <w:color w:val="008080"/>
          <w:sz w:val="24"/>
        </w:rPr>
        <w:t xml:space="preserve">From </w:t>
      </w:r>
      <w:r w:rsidRPr="000C32FA">
        <w:rPr>
          <w:b/>
          <w:color w:val="008080"/>
          <w:sz w:val="24"/>
        </w:rPr>
        <w:t xml:space="preserve">Chapter F of </w:t>
      </w:r>
      <w:r w:rsidR="0000527C" w:rsidRPr="000C32FA">
        <w:rPr>
          <w:b/>
          <w:color w:val="008080"/>
          <w:sz w:val="24"/>
        </w:rPr>
        <w:t>the</w:t>
      </w:r>
      <w:r w:rsidRPr="000C32FA">
        <w:rPr>
          <w:b/>
          <w:color w:val="008080"/>
          <w:sz w:val="24"/>
        </w:rPr>
        <w:t xml:space="preserve"> Habitats Regulations Assessment</w:t>
      </w:r>
      <w:r>
        <w:rPr>
          <w:b/>
          <w:color w:val="008080"/>
          <w:sz w:val="24"/>
        </w:rPr>
        <w:t xml:space="preserve"> </w:t>
      </w:r>
      <w:r w:rsidRPr="000C32FA">
        <w:rPr>
          <w:b/>
          <w:color w:val="008080"/>
          <w:sz w:val="24"/>
        </w:rPr>
        <w:t>Handbook (DTA Publications, 201</w:t>
      </w:r>
      <w:r>
        <w:rPr>
          <w:b/>
          <w:color w:val="008080"/>
          <w:sz w:val="24"/>
        </w:rPr>
        <w:t>9)</w:t>
      </w:r>
    </w:p>
    <w:p w:rsidR="000C32FA" w:rsidRDefault="000C32FA" w:rsidP="000C32FA">
      <w:pPr>
        <w:ind w:left="0" w:firstLine="0"/>
        <w:jc w:val="center"/>
        <w:rPr>
          <w:b/>
          <w:color w:val="008080"/>
          <w:sz w:val="24"/>
        </w:rPr>
      </w:pPr>
    </w:p>
    <w:tbl>
      <w:tblPr>
        <w:tblStyle w:val="TableGrid"/>
        <w:tblW w:w="0" w:type="auto"/>
        <w:tblLook w:val="04A0" w:firstRow="1" w:lastRow="0" w:firstColumn="1" w:lastColumn="0" w:noHBand="0" w:noVBand="1"/>
      </w:tblPr>
      <w:tblGrid>
        <w:gridCol w:w="1683"/>
        <w:gridCol w:w="7882"/>
      </w:tblGrid>
      <w:tr w:rsidR="000C32FA" w:rsidTr="000C32FA">
        <w:trPr>
          <w:trHeight w:val="255"/>
        </w:trPr>
        <w:tc>
          <w:tcPr>
            <w:tcW w:w="1257" w:type="dxa"/>
            <w:shd w:val="clear" w:color="auto" w:fill="008080"/>
          </w:tcPr>
          <w:p w:rsidR="000C32FA" w:rsidRDefault="000C32FA" w:rsidP="000C32FA">
            <w:pPr>
              <w:ind w:left="0" w:firstLine="0"/>
              <w:jc w:val="center"/>
              <w:rPr>
                <w:b/>
                <w:color w:val="008080"/>
                <w:sz w:val="24"/>
              </w:rPr>
            </w:pPr>
            <w:r>
              <w:rPr>
                <w:b/>
                <w:color w:val="FFFFFF" w:themeColor="background1"/>
                <w:sz w:val="24"/>
              </w:rPr>
              <w:t>Abbreviation</w:t>
            </w:r>
            <w:r w:rsidRPr="000C32FA">
              <w:rPr>
                <w:b/>
                <w:color w:val="FFFFFF" w:themeColor="background1"/>
                <w:sz w:val="24"/>
              </w:rPr>
              <w:t xml:space="preserve"> </w:t>
            </w:r>
          </w:p>
        </w:tc>
        <w:tc>
          <w:tcPr>
            <w:tcW w:w="8534" w:type="dxa"/>
            <w:shd w:val="clear" w:color="auto" w:fill="008080"/>
          </w:tcPr>
          <w:p w:rsidR="000C32FA" w:rsidRDefault="000C32FA" w:rsidP="000C32FA">
            <w:pPr>
              <w:ind w:left="0" w:firstLine="0"/>
              <w:rPr>
                <w:b/>
                <w:color w:val="008080"/>
                <w:sz w:val="24"/>
              </w:rPr>
            </w:pPr>
            <w:r w:rsidRPr="000C32FA">
              <w:rPr>
                <w:b/>
                <w:color w:val="FFFFFF" w:themeColor="background1"/>
                <w:sz w:val="24"/>
              </w:rPr>
              <w:t>Category</w:t>
            </w:r>
            <w:r w:rsidR="002045C1">
              <w:rPr>
                <w:b/>
                <w:color w:val="FFFFFF" w:themeColor="background1"/>
                <w:sz w:val="24"/>
              </w:rPr>
              <w:t>/Policy Type</w:t>
            </w:r>
          </w:p>
        </w:tc>
      </w:tr>
      <w:tr w:rsidR="000C32FA" w:rsidTr="000C32FA">
        <w:tc>
          <w:tcPr>
            <w:tcW w:w="1257" w:type="dxa"/>
          </w:tcPr>
          <w:p w:rsidR="000C32FA" w:rsidRPr="000C32FA" w:rsidRDefault="000C32FA" w:rsidP="000C32FA">
            <w:pPr>
              <w:ind w:left="0" w:firstLine="0"/>
              <w:jc w:val="center"/>
              <w:rPr>
                <w:sz w:val="24"/>
              </w:rPr>
            </w:pPr>
            <w:r w:rsidRPr="000C32FA">
              <w:rPr>
                <w:sz w:val="24"/>
              </w:rPr>
              <w:t>A</w:t>
            </w:r>
          </w:p>
        </w:tc>
        <w:tc>
          <w:tcPr>
            <w:tcW w:w="8534" w:type="dxa"/>
          </w:tcPr>
          <w:p w:rsidR="000C32FA" w:rsidRPr="00066210" w:rsidRDefault="000C32FA" w:rsidP="000C32FA">
            <w:pPr>
              <w:ind w:left="0" w:firstLine="0"/>
              <w:jc w:val="left"/>
              <w:rPr>
                <w:b/>
                <w:color w:val="008080"/>
                <w:szCs w:val="22"/>
              </w:rPr>
            </w:pPr>
            <w:r w:rsidRPr="00066210">
              <w:rPr>
                <w:szCs w:val="22"/>
              </w:rPr>
              <w:t>General statements of policy / general aspirations</w:t>
            </w:r>
            <w:r w:rsidR="00066210">
              <w:rPr>
                <w:szCs w:val="22"/>
              </w:rPr>
              <w:t xml:space="preserve"> (screened out)</w:t>
            </w:r>
          </w:p>
        </w:tc>
      </w:tr>
      <w:tr w:rsidR="000C32FA" w:rsidTr="000C32FA">
        <w:tc>
          <w:tcPr>
            <w:tcW w:w="1257" w:type="dxa"/>
          </w:tcPr>
          <w:p w:rsidR="000C32FA" w:rsidRPr="000C32FA" w:rsidRDefault="000C32FA" w:rsidP="000C32FA">
            <w:pPr>
              <w:ind w:left="0" w:firstLine="0"/>
              <w:jc w:val="center"/>
              <w:rPr>
                <w:sz w:val="24"/>
              </w:rPr>
            </w:pPr>
            <w:r w:rsidRPr="000C32FA">
              <w:rPr>
                <w:sz w:val="24"/>
              </w:rPr>
              <w:t>B</w:t>
            </w:r>
          </w:p>
        </w:tc>
        <w:tc>
          <w:tcPr>
            <w:tcW w:w="8534" w:type="dxa"/>
          </w:tcPr>
          <w:p w:rsidR="000C32FA" w:rsidRPr="00066210" w:rsidRDefault="000C32FA" w:rsidP="00066210">
            <w:pPr>
              <w:ind w:left="0" w:firstLine="0"/>
              <w:jc w:val="left"/>
              <w:rPr>
                <w:b/>
                <w:color w:val="008080"/>
                <w:szCs w:val="22"/>
              </w:rPr>
            </w:pPr>
            <w:r w:rsidRPr="00066210">
              <w:rPr>
                <w:szCs w:val="22"/>
              </w:rPr>
              <w:t>Polic</w:t>
            </w:r>
            <w:r w:rsidR="00066210">
              <w:rPr>
                <w:szCs w:val="22"/>
              </w:rPr>
              <w:t>y</w:t>
            </w:r>
            <w:r w:rsidRPr="00066210">
              <w:rPr>
                <w:szCs w:val="22"/>
              </w:rPr>
              <w:t xml:space="preserve"> listing general criteria for testing the acceptability / sustainability of proposals</w:t>
            </w:r>
            <w:r w:rsidR="00066210">
              <w:rPr>
                <w:szCs w:val="22"/>
              </w:rPr>
              <w:t xml:space="preserve"> (screened out)</w:t>
            </w:r>
          </w:p>
        </w:tc>
      </w:tr>
      <w:tr w:rsidR="000C32FA" w:rsidTr="000C32FA">
        <w:tc>
          <w:tcPr>
            <w:tcW w:w="1257" w:type="dxa"/>
          </w:tcPr>
          <w:p w:rsidR="000C32FA" w:rsidRPr="000C32FA" w:rsidRDefault="000C32FA" w:rsidP="000C32FA">
            <w:pPr>
              <w:ind w:left="0" w:firstLine="0"/>
              <w:jc w:val="center"/>
              <w:rPr>
                <w:sz w:val="24"/>
              </w:rPr>
            </w:pPr>
            <w:r>
              <w:rPr>
                <w:sz w:val="24"/>
              </w:rPr>
              <w:t>C</w:t>
            </w:r>
          </w:p>
        </w:tc>
        <w:tc>
          <w:tcPr>
            <w:tcW w:w="8534" w:type="dxa"/>
          </w:tcPr>
          <w:p w:rsidR="000C32FA" w:rsidRPr="00066210" w:rsidRDefault="000C32FA" w:rsidP="00066210">
            <w:pPr>
              <w:ind w:left="0" w:firstLine="0"/>
              <w:jc w:val="left"/>
              <w:rPr>
                <w:b/>
                <w:color w:val="008080"/>
                <w:szCs w:val="22"/>
              </w:rPr>
            </w:pPr>
            <w:r w:rsidRPr="00066210">
              <w:rPr>
                <w:szCs w:val="22"/>
              </w:rPr>
              <w:t xml:space="preserve">Proposal referred to but not proposed by the plan </w:t>
            </w:r>
            <w:r w:rsidR="00066210">
              <w:rPr>
                <w:szCs w:val="22"/>
              </w:rPr>
              <w:t>(screened out)</w:t>
            </w:r>
          </w:p>
        </w:tc>
      </w:tr>
      <w:tr w:rsidR="000C32FA" w:rsidTr="000C32FA">
        <w:tc>
          <w:tcPr>
            <w:tcW w:w="1257" w:type="dxa"/>
          </w:tcPr>
          <w:p w:rsidR="000C32FA" w:rsidRPr="000C32FA" w:rsidRDefault="000C32FA" w:rsidP="000C32FA">
            <w:pPr>
              <w:ind w:left="0" w:firstLine="0"/>
              <w:jc w:val="center"/>
              <w:rPr>
                <w:sz w:val="24"/>
              </w:rPr>
            </w:pPr>
            <w:r>
              <w:rPr>
                <w:sz w:val="24"/>
              </w:rPr>
              <w:t>D</w:t>
            </w:r>
          </w:p>
        </w:tc>
        <w:tc>
          <w:tcPr>
            <w:tcW w:w="8534" w:type="dxa"/>
          </w:tcPr>
          <w:p w:rsidR="000C32FA" w:rsidRPr="00066210" w:rsidRDefault="00066210" w:rsidP="00066210">
            <w:pPr>
              <w:ind w:left="0" w:firstLine="0"/>
              <w:jc w:val="left"/>
              <w:rPr>
                <w:b/>
                <w:color w:val="008080"/>
                <w:szCs w:val="22"/>
              </w:rPr>
            </w:pPr>
            <w:r w:rsidRPr="00066210">
              <w:rPr>
                <w:szCs w:val="22"/>
              </w:rPr>
              <w:t>General plan-wide environmental protection / site safeguarding</w:t>
            </w:r>
            <w:r>
              <w:rPr>
                <w:szCs w:val="22"/>
              </w:rPr>
              <w:t>/ threshold policies (screened out)</w:t>
            </w:r>
          </w:p>
        </w:tc>
      </w:tr>
      <w:tr w:rsidR="000C32FA" w:rsidTr="000C32FA">
        <w:tc>
          <w:tcPr>
            <w:tcW w:w="1257" w:type="dxa"/>
          </w:tcPr>
          <w:p w:rsidR="000C32FA" w:rsidRPr="000C32FA" w:rsidRDefault="000C32FA" w:rsidP="000C32FA">
            <w:pPr>
              <w:ind w:left="0" w:firstLine="0"/>
              <w:jc w:val="center"/>
              <w:rPr>
                <w:sz w:val="24"/>
              </w:rPr>
            </w:pPr>
            <w:r>
              <w:rPr>
                <w:sz w:val="24"/>
              </w:rPr>
              <w:t>E</w:t>
            </w:r>
          </w:p>
        </w:tc>
        <w:tc>
          <w:tcPr>
            <w:tcW w:w="8534" w:type="dxa"/>
          </w:tcPr>
          <w:p w:rsidR="000C32FA" w:rsidRPr="00066210" w:rsidRDefault="00066210" w:rsidP="00066210">
            <w:pPr>
              <w:ind w:left="0" w:firstLine="0"/>
              <w:jc w:val="left"/>
              <w:rPr>
                <w:b/>
                <w:color w:val="008080"/>
                <w:szCs w:val="22"/>
              </w:rPr>
            </w:pPr>
            <w:r w:rsidRPr="00066210">
              <w:rPr>
                <w:szCs w:val="22"/>
              </w:rPr>
              <w:t>Policies or proposals that steer change in such a way as to protect European sites from adverse effects</w:t>
            </w:r>
            <w:r>
              <w:rPr>
                <w:szCs w:val="22"/>
              </w:rPr>
              <w:t>(screened out)</w:t>
            </w:r>
          </w:p>
        </w:tc>
      </w:tr>
      <w:tr w:rsidR="000C32FA" w:rsidTr="000C32FA">
        <w:tc>
          <w:tcPr>
            <w:tcW w:w="1257" w:type="dxa"/>
          </w:tcPr>
          <w:p w:rsidR="000C32FA" w:rsidRPr="000C32FA" w:rsidRDefault="000C32FA" w:rsidP="000C32FA">
            <w:pPr>
              <w:ind w:left="0" w:firstLine="0"/>
              <w:jc w:val="center"/>
              <w:rPr>
                <w:sz w:val="24"/>
              </w:rPr>
            </w:pPr>
            <w:r>
              <w:rPr>
                <w:sz w:val="24"/>
              </w:rPr>
              <w:t>F</w:t>
            </w:r>
          </w:p>
        </w:tc>
        <w:tc>
          <w:tcPr>
            <w:tcW w:w="8534" w:type="dxa"/>
          </w:tcPr>
          <w:p w:rsidR="000C32FA" w:rsidRPr="00066210" w:rsidRDefault="00066210" w:rsidP="00066210">
            <w:pPr>
              <w:ind w:left="0" w:firstLine="0"/>
              <w:jc w:val="left"/>
              <w:rPr>
                <w:b/>
                <w:color w:val="008080"/>
                <w:szCs w:val="22"/>
              </w:rPr>
            </w:pPr>
            <w:r>
              <w:rPr>
                <w:szCs w:val="22"/>
              </w:rPr>
              <w:t xml:space="preserve">Policy </w:t>
            </w:r>
            <w:r w:rsidRPr="00066210">
              <w:rPr>
                <w:szCs w:val="22"/>
              </w:rPr>
              <w:t>that cannot lead to development or other change</w:t>
            </w:r>
            <w:r>
              <w:rPr>
                <w:szCs w:val="22"/>
              </w:rPr>
              <w:t xml:space="preserve"> (screened out)</w:t>
            </w:r>
          </w:p>
        </w:tc>
      </w:tr>
      <w:tr w:rsidR="000C32FA" w:rsidTr="000C32FA">
        <w:tc>
          <w:tcPr>
            <w:tcW w:w="1257" w:type="dxa"/>
          </w:tcPr>
          <w:p w:rsidR="000C32FA" w:rsidRPr="000C32FA" w:rsidRDefault="000C32FA" w:rsidP="000C32FA">
            <w:pPr>
              <w:ind w:left="0" w:firstLine="0"/>
              <w:jc w:val="center"/>
              <w:rPr>
                <w:sz w:val="24"/>
              </w:rPr>
            </w:pPr>
            <w:r>
              <w:rPr>
                <w:sz w:val="24"/>
              </w:rPr>
              <w:t>G</w:t>
            </w:r>
          </w:p>
        </w:tc>
        <w:tc>
          <w:tcPr>
            <w:tcW w:w="8534" w:type="dxa"/>
          </w:tcPr>
          <w:p w:rsidR="000C32FA" w:rsidRPr="00066210" w:rsidRDefault="00066210" w:rsidP="00066210">
            <w:pPr>
              <w:ind w:left="0" w:firstLine="0"/>
              <w:jc w:val="left"/>
              <w:rPr>
                <w:b/>
                <w:color w:val="008080"/>
                <w:szCs w:val="22"/>
              </w:rPr>
            </w:pPr>
            <w:r w:rsidRPr="00066210">
              <w:rPr>
                <w:szCs w:val="22"/>
              </w:rPr>
              <w:t>Polic</w:t>
            </w:r>
            <w:r>
              <w:rPr>
                <w:szCs w:val="22"/>
              </w:rPr>
              <w:t>y</w:t>
            </w:r>
            <w:r w:rsidRPr="00066210">
              <w:rPr>
                <w:szCs w:val="22"/>
              </w:rPr>
              <w:t xml:space="preserve"> or proposal that could not have any conceivable effect on a site</w:t>
            </w:r>
            <w:r>
              <w:rPr>
                <w:szCs w:val="22"/>
              </w:rPr>
              <w:t xml:space="preserve"> (screened out)</w:t>
            </w:r>
          </w:p>
        </w:tc>
      </w:tr>
      <w:tr w:rsidR="000C32FA" w:rsidTr="000C32FA">
        <w:tc>
          <w:tcPr>
            <w:tcW w:w="1257" w:type="dxa"/>
          </w:tcPr>
          <w:p w:rsidR="000C32FA" w:rsidRDefault="000C32FA" w:rsidP="000C32FA">
            <w:pPr>
              <w:ind w:left="0" w:firstLine="0"/>
              <w:jc w:val="center"/>
              <w:rPr>
                <w:sz w:val="24"/>
              </w:rPr>
            </w:pPr>
            <w:r>
              <w:rPr>
                <w:sz w:val="24"/>
              </w:rPr>
              <w:t>H</w:t>
            </w:r>
          </w:p>
        </w:tc>
        <w:tc>
          <w:tcPr>
            <w:tcW w:w="8534" w:type="dxa"/>
          </w:tcPr>
          <w:p w:rsidR="000C32FA" w:rsidRPr="00066210" w:rsidRDefault="00066210" w:rsidP="00066210">
            <w:pPr>
              <w:ind w:left="0" w:firstLine="0"/>
              <w:jc w:val="left"/>
              <w:rPr>
                <w:b/>
                <w:color w:val="008080"/>
                <w:szCs w:val="22"/>
              </w:rPr>
            </w:pPr>
            <w:r w:rsidRPr="00066210">
              <w:rPr>
                <w:szCs w:val="22"/>
              </w:rPr>
              <w:t>Polic</w:t>
            </w:r>
            <w:r>
              <w:rPr>
                <w:szCs w:val="22"/>
              </w:rPr>
              <w:t>y</w:t>
            </w:r>
            <w:r w:rsidRPr="00066210">
              <w:rPr>
                <w:szCs w:val="22"/>
              </w:rPr>
              <w:t xml:space="preserve"> or proposal the (actual or theoretical) effects of which cannot undermine the conservation objectives (either alone or in combination with other aspects of this or other plans or projects)</w:t>
            </w:r>
            <w:r>
              <w:rPr>
                <w:szCs w:val="22"/>
              </w:rPr>
              <w:t xml:space="preserve"> (screened out)</w:t>
            </w:r>
          </w:p>
        </w:tc>
      </w:tr>
      <w:tr w:rsidR="000C32FA" w:rsidTr="000C32FA">
        <w:tc>
          <w:tcPr>
            <w:tcW w:w="1257" w:type="dxa"/>
          </w:tcPr>
          <w:p w:rsidR="000C32FA" w:rsidRDefault="000C32FA" w:rsidP="000C32FA">
            <w:pPr>
              <w:ind w:left="0" w:firstLine="0"/>
              <w:jc w:val="center"/>
              <w:rPr>
                <w:sz w:val="24"/>
              </w:rPr>
            </w:pPr>
            <w:r>
              <w:rPr>
                <w:sz w:val="24"/>
              </w:rPr>
              <w:t>I</w:t>
            </w:r>
          </w:p>
        </w:tc>
        <w:tc>
          <w:tcPr>
            <w:tcW w:w="8534" w:type="dxa"/>
          </w:tcPr>
          <w:p w:rsidR="000C32FA" w:rsidRPr="00066210" w:rsidRDefault="00066210" w:rsidP="004C25EF">
            <w:pPr>
              <w:ind w:left="0" w:firstLine="0"/>
              <w:jc w:val="left"/>
              <w:rPr>
                <w:b/>
                <w:color w:val="008080"/>
                <w:szCs w:val="22"/>
              </w:rPr>
            </w:pPr>
            <w:r w:rsidRPr="00066210">
              <w:rPr>
                <w:szCs w:val="22"/>
              </w:rPr>
              <w:t>Polic</w:t>
            </w:r>
            <w:r>
              <w:rPr>
                <w:szCs w:val="22"/>
              </w:rPr>
              <w:t>y</w:t>
            </w:r>
            <w:r w:rsidRPr="00066210">
              <w:rPr>
                <w:szCs w:val="22"/>
              </w:rPr>
              <w:t xml:space="preserve"> or proposal </w:t>
            </w:r>
            <w:r>
              <w:rPr>
                <w:szCs w:val="22"/>
              </w:rPr>
              <w:t xml:space="preserve">which may have </w:t>
            </w:r>
            <w:r w:rsidRPr="00066210">
              <w:rPr>
                <w:szCs w:val="22"/>
              </w:rPr>
              <w:t>a likely significant effect on a site alone</w:t>
            </w:r>
            <w:r>
              <w:rPr>
                <w:szCs w:val="22"/>
              </w:rPr>
              <w:t xml:space="preserve"> (screened in)</w:t>
            </w:r>
          </w:p>
        </w:tc>
      </w:tr>
      <w:tr w:rsidR="000C32FA" w:rsidTr="000C32FA">
        <w:tc>
          <w:tcPr>
            <w:tcW w:w="1257" w:type="dxa"/>
          </w:tcPr>
          <w:p w:rsidR="000C32FA" w:rsidRDefault="000C32FA" w:rsidP="000C32FA">
            <w:pPr>
              <w:ind w:left="0" w:firstLine="0"/>
              <w:jc w:val="center"/>
              <w:rPr>
                <w:sz w:val="24"/>
              </w:rPr>
            </w:pPr>
            <w:r>
              <w:rPr>
                <w:sz w:val="24"/>
              </w:rPr>
              <w:t>J</w:t>
            </w:r>
          </w:p>
        </w:tc>
        <w:tc>
          <w:tcPr>
            <w:tcW w:w="8534" w:type="dxa"/>
          </w:tcPr>
          <w:p w:rsidR="000C32FA" w:rsidRPr="00066210" w:rsidRDefault="00066210" w:rsidP="004C25EF">
            <w:pPr>
              <w:ind w:left="0" w:firstLine="0"/>
              <w:jc w:val="left"/>
              <w:rPr>
                <w:b/>
                <w:color w:val="008080"/>
                <w:szCs w:val="22"/>
              </w:rPr>
            </w:pPr>
            <w:r w:rsidRPr="00066210">
              <w:rPr>
                <w:szCs w:val="22"/>
              </w:rPr>
              <w:t>Polic</w:t>
            </w:r>
            <w:r>
              <w:rPr>
                <w:szCs w:val="22"/>
              </w:rPr>
              <w:t>y</w:t>
            </w:r>
            <w:r w:rsidRPr="00066210">
              <w:rPr>
                <w:szCs w:val="22"/>
              </w:rPr>
              <w:t xml:space="preserve"> or proposal</w:t>
            </w:r>
            <w:r>
              <w:rPr>
                <w:szCs w:val="22"/>
              </w:rPr>
              <w:t xml:space="preserve"> with an effect on a site </w:t>
            </w:r>
            <w:r w:rsidR="004C25EF">
              <w:rPr>
                <w:szCs w:val="22"/>
              </w:rPr>
              <w:t>but un</w:t>
            </w:r>
            <w:r w:rsidRPr="00066210">
              <w:rPr>
                <w:szCs w:val="22"/>
              </w:rPr>
              <w:t xml:space="preserve">likely to </w:t>
            </w:r>
            <w:r w:rsidR="004C25EF">
              <w:rPr>
                <w:szCs w:val="22"/>
              </w:rPr>
              <w:t xml:space="preserve">be </w:t>
            </w:r>
            <w:r w:rsidRPr="00066210">
              <w:rPr>
                <w:szCs w:val="22"/>
              </w:rPr>
              <w:t>significant effect alone</w:t>
            </w:r>
            <w:r w:rsidR="004C25EF">
              <w:rPr>
                <w:szCs w:val="22"/>
              </w:rPr>
              <w:t xml:space="preserve"> so need to check likely significant effects in combination</w:t>
            </w:r>
          </w:p>
        </w:tc>
      </w:tr>
      <w:tr w:rsidR="000C32FA" w:rsidTr="000C32FA">
        <w:tc>
          <w:tcPr>
            <w:tcW w:w="1257" w:type="dxa"/>
          </w:tcPr>
          <w:p w:rsidR="000C32FA" w:rsidRDefault="000C32FA" w:rsidP="000C32FA">
            <w:pPr>
              <w:ind w:left="0" w:firstLine="0"/>
              <w:jc w:val="center"/>
              <w:rPr>
                <w:sz w:val="24"/>
              </w:rPr>
            </w:pPr>
            <w:r>
              <w:rPr>
                <w:sz w:val="24"/>
              </w:rPr>
              <w:t>K</w:t>
            </w:r>
          </w:p>
        </w:tc>
        <w:tc>
          <w:tcPr>
            <w:tcW w:w="8534" w:type="dxa"/>
          </w:tcPr>
          <w:p w:rsidR="000C32FA" w:rsidRPr="00066210" w:rsidRDefault="00066210" w:rsidP="004C25EF">
            <w:pPr>
              <w:ind w:left="0" w:firstLine="0"/>
              <w:jc w:val="left"/>
              <w:rPr>
                <w:b/>
                <w:color w:val="008080"/>
                <w:szCs w:val="22"/>
              </w:rPr>
            </w:pPr>
            <w:r w:rsidRPr="00066210">
              <w:rPr>
                <w:szCs w:val="22"/>
              </w:rPr>
              <w:t>Polic</w:t>
            </w:r>
            <w:r w:rsidR="004C25EF">
              <w:rPr>
                <w:szCs w:val="22"/>
              </w:rPr>
              <w:t>y or proposal un</w:t>
            </w:r>
            <w:r w:rsidRPr="00066210">
              <w:rPr>
                <w:szCs w:val="22"/>
              </w:rPr>
              <w:t>likely to have a significant effect either alone or in combination</w:t>
            </w:r>
            <w:r w:rsidR="004C25EF">
              <w:rPr>
                <w:szCs w:val="22"/>
              </w:rPr>
              <w:t xml:space="preserve"> (screened out after the in combination test)</w:t>
            </w:r>
          </w:p>
        </w:tc>
      </w:tr>
      <w:tr w:rsidR="000C32FA" w:rsidTr="000C32FA">
        <w:tc>
          <w:tcPr>
            <w:tcW w:w="1257" w:type="dxa"/>
          </w:tcPr>
          <w:p w:rsidR="000C32FA" w:rsidRDefault="000C32FA" w:rsidP="000C32FA">
            <w:pPr>
              <w:ind w:left="0" w:firstLine="0"/>
              <w:jc w:val="center"/>
              <w:rPr>
                <w:sz w:val="24"/>
              </w:rPr>
            </w:pPr>
            <w:r>
              <w:rPr>
                <w:sz w:val="24"/>
              </w:rPr>
              <w:t>L</w:t>
            </w:r>
          </w:p>
        </w:tc>
        <w:tc>
          <w:tcPr>
            <w:tcW w:w="8534" w:type="dxa"/>
          </w:tcPr>
          <w:p w:rsidR="000C32FA" w:rsidRPr="00066210" w:rsidRDefault="00066210" w:rsidP="004C25EF">
            <w:pPr>
              <w:ind w:left="0" w:firstLine="0"/>
              <w:jc w:val="left"/>
              <w:rPr>
                <w:b/>
                <w:color w:val="008080"/>
                <w:szCs w:val="22"/>
              </w:rPr>
            </w:pPr>
            <w:r w:rsidRPr="00066210">
              <w:rPr>
                <w:szCs w:val="22"/>
              </w:rPr>
              <w:t>Polic</w:t>
            </w:r>
            <w:r w:rsidR="004C25EF">
              <w:rPr>
                <w:szCs w:val="22"/>
              </w:rPr>
              <w:t>y</w:t>
            </w:r>
            <w:r w:rsidRPr="00066210">
              <w:rPr>
                <w:szCs w:val="22"/>
              </w:rPr>
              <w:t xml:space="preserve"> or proposal</w:t>
            </w:r>
            <w:r w:rsidR="004C25EF">
              <w:rPr>
                <w:szCs w:val="22"/>
              </w:rPr>
              <w:t xml:space="preserve"> which might be </w:t>
            </w:r>
            <w:r w:rsidRPr="00066210">
              <w:rPr>
                <w:szCs w:val="22"/>
              </w:rPr>
              <w:t>likely to have a significant effect in combination</w:t>
            </w:r>
            <w:r w:rsidR="004C25EF">
              <w:rPr>
                <w:szCs w:val="22"/>
              </w:rPr>
              <w:t xml:space="preserve"> (screened in after the in combination test)</w:t>
            </w:r>
          </w:p>
        </w:tc>
      </w:tr>
      <w:tr w:rsidR="000C32FA" w:rsidTr="000C32FA">
        <w:tc>
          <w:tcPr>
            <w:tcW w:w="1257" w:type="dxa"/>
          </w:tcPr>
          <w:p w:rsidR="000C32FA" w:rsidRDefault="000C32FA" w:rsidP="000C32FA">
            <w:pPr>
              <w:ind w:left="0" w:firstLine="0"/>
              <w:jc w:val="center"/>
              <w:rPr>
                <w:sz w:val="24"/>
              </w:rPr>
            </w:pPr>
            <w:r>
              <w:rPr>
                <w:sz w:val="24"/>
              </w:rPr>
              <w:t>M</w:t>
            </w:r>
          </w:p>
        </w:tc>
        <w:tc>
          <w:tcPr>
            <w:tcW w:w="8534" w:type="dxa"/>
          </w:tcPr>
          <w:p w:rsidR="000C32FA" w:rsidRPr="00066210" w:rsidRDefault="00066210" w:rsidP="00066210">
            <w:pPr>
              <w:ind w:left="0" w:firstLine="0"/>
              <w:jc w:val="left"/>
              <w:rPr>
                <w:color w:val="008080"/>
                <w:szCs w:val="22"/>
              </w:rPr>
            </w:pPr>
            <w:r w:rsidRPr="00066210">
              <w:rPr>
                <w:szCs w:val="22"/>
              </w:rPr>
              <w:t>Bespoke area, site or case-specific policies or proposals intended to avoid or reduce harmful effects on a European Site</w:t>
            </w:r>
            <w:r w:rsidR="004C25EF">
              <w:rPr>
                <w:szCs w:val="22"/>
              </w:rPr>
              <w:t xml:space="preserve"> (screened in)</w:t>
            </w:r>
          </w:p>
        </w:tc>
      </w:tr>
    </w:tbl>
    <w:p w:rsidR="000C32FA" w:rsidRDefault="000C32FA" w:rsidP="000C32FA">
      <w:pPr>
        <w:ind w:left="0" w:firstLine="0"/>
        <w:jc w:val="center"/>
        <w:rPr>
          <w:b/>
          <w:color w:val="008080"/>
          <w:sz w:val="24"/>
        </w:rPr>
      </w:pPr>
    </w:p>
    <w:p w:rsidR="000C32FA" w:rsidRDefault="000C32FA" w:rsidP="000C32FA">
      <w:pPr>
        <w:ind w:left="0" w:firstLine="0"/>
        <w:jc w:val="center"/>
        <w:rPr>
          <w:b/>
          <w:color w:val="008080"/>
          <w:sz w:val="24"/>
        </w:rPr>
      </w:pPr>
    </w:p>
    <w:p w:rsidR="000C32FA" w:rsidRPr="000C32FA" w:rsidRDefault="000C32FA" w:rsidP="000C32FA">
      <w:pPr>
        <w:ind w:left="0" w:firstLine="0"/>
        <w:jc w:val="center"/>
        <w:rPr>
          <w:b/>
          <w:color w:val="008080"/>
          <w:sz w:val="24"/>
        </w:rPr>
      </w:pPr>
    </w:p>
    <w:sectPr w:rsidR="000C32FA" w:rsidRPr="000C32FA" w:rsidSect="000B4782">
      <w:pgSz w:w="11911" w:h="16832" w:code="9"/>
      <w:pgMar w:top="851" w:right="1202"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5D1" w:rsidRDefault="009325D1" w:rsidP="00905B70">
      <w:r>
        <w:separator/>
      </w:r>
    </w:p>
    <w:p w:rsidR="009325D1" w:rsidRDefault="009325D1" w:rsidP="00905B70"/>
  </w:endnote>
  <w:endnote w:type="continuationSeparator" w:id="0">
    <w:p w:rsidR="009325D1" w:rsidRDefault="009325D1" w:rsidP="00905B70">
      <w:r>
        <w:continuationSeparator/>
      </w:r>
    </w:p>
    <w:p w:rsidR="009325D1" w:rsidRDefault="009325D1" w:rsidP="00905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Palatino-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905B7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92B50" w:rsidRDefault="00692B50" w:rsidP="00905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55241E">
    <w:pPr>
      <w:pStyle w:val="Footer"/>
      <w:jc w:val="right"/>
      <w:rPr>
        <w:rStyle w:val="PageNumber"/>
        <w:szCs w:val="22"/>
      </w:rPr>
    </w:pPr>
    <w:r>
      <w:rPr>
        <w:rStyle w:val="PageNumber"/>
        <w:szCs w:val="22"/>
      </w:rPr>
      <w:fldChar w:fldCharType="begin"/>
    </w:r>
    <w:r>
      <w:rPr>
        <w:rStyle w:val="PageNumber"/>
        <w:szCs w:val="22"/>
      </w:rPr>
      <w:instrText xml:space="preserve">PAGE  </w:instrText>
    </w:r>
    <w:r>
      <w:rPr>
        <w:rStyle w:val="PageNumber"/>
        <w:szCs w:val="22"/>
      </w:rPr>
      <w:fldChar w:fldCharType="separate"/>
    </w:r>
    <w:r w:rsidR="00984E8F">
      <w:rPr>
        <w:rStyle w:val="PageNumber"/>
        <w:noProof/>
        <w:szCs w:val="22"/>
      </w:rPr>
      <w:t>22</w:t>
    </w:r>
    <w:r>
      <w:rPr>
        <w:rStyle w:val="PageNumber"/>
        <w:szCs w:val="22"/>
      </w:rPr>
      <w:fldChar w:fldCharType="end"/>
    </w:r>
  </w:p>
  <w:p w:rsidR="00692B50" w:rsidRDefault="00692B50" w:rsidP="00905B70">
    <w:pPr>
      <w:pStyle w:val="Footer"/>
      <w:rPr>
        <w:rStyle w:val="PageNumber"/>
      </w:rPr>
    </w:pPr>
  </w:p>
  <w:p w:rsidR="00692B50" w:rsidRDefault="00692B50" w:rsidP="00905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905B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55241E">
    <w:pPr>
      <w:pStyle w:val="Footer"/>
      <w:jc w:val="right"/>
    </w:pPr>
    <w:r>
      <w:rPr>
        <w:rStyle w:val="PageNumber"/>
        <w:szCs w:val="22"/>
      </w:rPr>
      <w:fldChar w:fldCharType="begin"/>
    </w:r>
    <w:r>
      <w:rPr>
        <w:rStyle w:val="PageNumber"/>
        <w:szCs w:val="22"/>
      </w:rPr>
      <w:instrText xml:space="preserve"> PAGE </w:instrText>
    </w:r>
    <w:r>
      <w:rPr>
        <w:rStyle w:val="PageNumber"/>
        <w:szCs w:val="22"/>
      </w:rPr>
      <w:fldChar w:fldCharType="separate"/>
    </w:r>
    <w:r w:rsidR="00984E8F">
      <w:rPr>
        <w:rStyle w:val="PageNumber"/>
        <w:noProof/>
        <w:szCs w:val="22"/>
      </w:rPr>
      <w:t>4</w:t>
    </w:r>
    <w:r>
      <w:rPr>
        <w:rStyle w:val="PageNumber"/>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905B70">
    <w:pPr>
      <w:pStyle w:val="Footer"/>
    </w:pPr>
    <w:r>
      <w:rPr>
        <w:rStyle w:val="PageNumber"/>
        <w:szCs w:val="22"/>
      </w:rPr>
      <w:fldChar w:fldCharType="begin"/>
    </w:r>
    <w:r>
      <w:rPr>
        <w:rStyle w:val="PageNumber"/>
        <w:szCs w:val="22"/>
      </w:rPr>
      <w:instrText xml:space="preserve"> PAGE </w:instrText>
    </w:r>
    <w:r>
      <w:rPr>
        <w:rStyle w:val="PageNumber"/>
        <w:szCs w:val="22"/>
      </w:rPr>
      <w:fldChar w:fldCharType="separate"/>
    </w:r>
    <w:r>
      <w:rPr>
        <w:rStyle w:val="PageNumber"/>
        <w:noProof/>
        <w:szCs w:val="22"/>
      </w:rPr>
      <w:t>8</w:t>
    </w:r>
    <w:r>
      <w:rPr>
        <w:rStyle w:val="PageNumber"/>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B50" w:rsidRDefault="00692B50" w:rsidP="00905B70">
    <w:pPr>
      <w:pStyle w:val="Footer"/>
      <w:rPr>
        <w:rStyle w:val="PageNumber"/>
      </w:rPr>
    </w:pPr>
  </w:p>
  <w:p w:rsidR="00692B50" w:rsidRDefault="00692B50" w:rsidP="00905B70">
    <w:pPr>
      <w:pStyle w:val="Footer"/>
    </w:pPr>
    <w:r>
      <w:rPr>
        <w:rStyle w:val="PageNumber"/>
        <w:szCs w:val="22"/>
      </w:rPr>
      <w:fldChar w:fldCharType="begin"/>
    </w:r>
    <w:r>
      <w:rPr>
        <w:rStyle w:val="PageNumber"/>
        <w:szCs w:val="22"/>
      </w:rPr>
      <w:instrText xml:space="preserve"> PAGE </w:instrText>
    </w:r>
    <w:r>
      <w:rPr>
        <w:rStyle w:val="PageNumber"/>
        <w:szCs w:val="22"/>
      </w:rPr>
      <w:fldChar w:fldCharType="separate"/>
    </w:r>
    <w:r w:rsidR="00984E8F">
      <w:rPr>
        <w:rStyle w:val="PageNumber"/>
        <w:noProof/>
        <w:szCs w:val="22"/>
      </w:rPr>
      <w:t>29</w:t>
    </w:r>
    <w:r>
      <w:rPr>
        <w:rStyle w:val="PageNumbe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5D1" w:rsidRDefault="009325D1" w:rsidP="00905B70">
      <w:r>
        <w:separator/>
      </w:r>
    </w:p>
    <w:p w:rsidR="009325D1" w:rsidRDefault="009325D1" w:rsidP="00905B70"/>
  </w:footnote>
  <w:footnote w:type="continuationSeparator" w:id="0">
    <w:p w:rsidR="009325D1" w:rsidRDefault="009325D1" w:rsidP="00905B70">
      <w:r>
        <w:continuationSeparator/>
      </w:r>
    </w:p>
    <w:p w:rsidR="009325D1" w:rsidRDefault="009325D1" w:rsidP="00905B7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FB0"/>
    <w:multiLevelType w:val="hybridMultilevel"/>
    <w:tmpl w:val="322AD7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0A784B"/>
    <w:multiLevelType w:val="hybridMultilevel"/>
    <w:tmpl w:val="5254E3CA"/>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2E10EEB"/>
    <w:multiLevelType w:val="hybridMultilevel"/>
    <w:tmpl w:val="0E40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B193C"/>
    <w:multiLevelType w:val="hybridMultilevel"/>
    <w:tmpl w:val="6CF808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6657D6D"/>
    <w:multiLevelType w:val="hybridMultilevel"/>
    <w:tmpl w:val="0262CF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81112B8"/>
    <w:multiLevelType w:val="hybridMultilevel"/>
    <w:tmpl w:val="5EFC794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16281"/>
    <w:multiLevelType w:val="hybridMultilevel"/>
    <w:tmpl w:val="7D083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161A5"/>
    <w:multiLevelType w:val="hybridMultilevel"/>
    <w:tmpl w:val="A016E76E"/>
    <w:lvl w:ilvl="0" w:tplc="954E4E3E">
      <w:start w:val="15"/>
      <w:numFmt w:val="decimal"/>
      <w:lvlText w:val="3.%1"/>
      <w:lvlJc w:val="left"/>
      <w:pPr>
        <w:ind w:left="1004"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2B501D"/>
    <w:multiLevelType w:val="hybridMultilevel"/>
    <w:tmpl w:val="6B980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8227DF"/>
    <w:multiLevelType w:val="multilevel"/>
    <w:tmpl w:val="7E9454BE"/>
    <w:lvl w:ilvl="0">
      <w:start w:val="1"/>
      <w:numFmt w:val="decimal"/>
      <w:pStyle w:val="Heading3"/>
      <w:lvlText w:val="%1."/>
      <w:lvlJc w:val="left"/>
      <w:pPr>
        <w:ind w:left="928" w:hanging="360"/>
      </w:pPr>
      <w:rPr>
        <w:rFonts w:hint="default"/>
        <w:color w:val="3C786F"/>
      </w:rPr>
    </w:lvl>
    <w:lvl w:ilvl="1">
      <w:start w:val="1"/>
      <w:numFmt w:val="decimal"/>
      <w:isLgl/>
      <w:lvlText w:val="%1.%2"/>
      <w:lvlJc w:val="left"/>
      <w:pPr>
        <w:ind w:left="862" w:hanging="720"/>
      </w:pPr>
      <w:rPr>
        <w:rFonts w:hint="default"/>
        <w:b/>
        <w:color w:val="3C786F"/>
      </w:rPr>
    </w:lvl>
    <w:lvl w:ilvl="2">
      <w:start w:val="1"/>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10" w15:restartNumberingAfterBreak="0">
    <w:nsid w:val="18703BFD"/>
    <w:multiLevelType w:val="hybridMultilevel"/>
    <w:tmpl w:val="2A9885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90A3E0C"/>
    <w:multiLevelType w:val="hybridMultilevel"/>
    <w:tmpl w:val="12D4AAF2"/>
    <w:lvl w:ilvl="0" w:tplc="08090001">
      <w:start w:val="1"/>
      <w:numFmt w:val="bullet"/>
      <w:lvlText w:val=""/>
      <w:lvlJc w:val="left"/>
      <w:pPr>
        <w:ind w:left="1887" w:hanging="360"/>
      </w:pPr>
      <w:rPr>
        <w:rFonts w:ascii="Symbol" w:hAnsi="Symbol" w:hint="default"/>
      </w:rPr>
    </w:lvl>
    <w:lvl w:ilvl="1" w:tplc="08090003" w:tentative="1">
      <w:start w:val="1"/>
      <w:numFmt w:val="bullet"/>
      <w:lvlText w:val="o"/>
      <w:lvlJc w:val="left"/>
      <w:pPr>
        <w:ind w:left="2607" w:hanging="360"/>
      </w:pPr>
      <w:rPr>
        <w:rFonts w:ascii="Courier New" w:hAnsi="Courier New" w:cs="Courier New" w:hint="default"/>
      </w:rPr>
    </w:lvl>
    <w:lvl w:ilvl="2" w:tplc="08090005" w:tentative="1">
      <w:start w:val="1"/>
      <w:numFmt w:val="bullet"/>
      <w:lvlText w:val=""/>
      <w:lvlJc w:val="left"/>
      <w:pPr>
        <w:ind w:left="3327" w:hanging="360"/>
      </w:pPr>
      <w:rPr>
        <w:rFonts w:ascii="Wingdings" w:hAnsi="Wingdings" w:hint="default"/>
      </w:rPr>
    </w:lvl>
    <w:lvl w:ilvl="3" w:tplc="08090001" w:tentative="1">
      <w:start w:val="1"/>
      <w:numFmt w:val="bullet"/>
      <w:lvlText w:val=""/>
      <w:lvlJc w:val="left"/>
      <w:pPr>
        <w:ind w:left="4047" w:hanging="360"/>
      </w:pPr>
      <w:rPr>
        <w:rFonts w:ascii="Symbol" w:hAnsi="Symbol" w:hint="default"/>
      </w:rPr>
    </w:lvl>
    <w:lvl w:ilvl="4" w:tplc="08090003" w:tentative="1">
      <w:start w:val="1"/>
      <w:numFmt w:val="bullet"/>
      <w:lvlText w:val="o"/>
      <w:lvlJc w:val="left"/>
      <w:pPr>
        <w:ind w:left="4767" w:hanging="360"/>
      </w:pPr>
      <w:rPr>
        <w:rFonts w:ascii="Courier New" w:hAnsi="Courier New" w:cs="Courier New" w:hint="default"/>
      </w:rPr>
    </w:lvl>
    <w:lvl w:ilvl="5" w:tplc="08090005" w:tentative="1">
      <w:start w:val="1"/>
      <w:numFmt w:val="bullet"/>
      <w:lvlText w:val=""/>
      <w:lvlJc w:val="left"/>
      <w:pPr>
        <w:ind w:left="5487" w:hanging="360"/>
      </w:pPr>
      <w:rPr>
        <w:rFonts w:ascii="Wingdings" w:hAnsi="Wingdings" w:hint="default"/>
      </w:rPr>
    </w:lvl>
    <w:lvl w:ilvl="6" w:tplc="08090001" w:tentative="1">
      <w:start w:val="1"/>
      <w:numFmt w:val="bullet"/>
      <w:lvlText w:val=""/>
      <w:lvlJc w:val="left"/>
      <w:pPr>
        <w:ind w:left="6207" w:hanging="360"/>
      </w:pPr>
      <w:rPr>
        <w:rFonts w:ascii="Symbol" w:hAnsi="Symbol" w:hint="default"/>
      </w:rPr>
    </w:lvl>
    <w:lvl w:ilvl="7" w:tplc="08090003" w:tentative="1">
      <w:start w:val="1"/>
      <w:numFmt w:val="bullet"/>
      <w:lvlText w:val="o"/>
      <w:lvlJc w:val="left"/>
      <w:pPr>
        <w:ind w:left="6927" w:hanging="360"/>
      </w:pPr>
      <w:rPr>
        <w:rFonts w:ascii="Courier New" w:hAnsi="Courier New" w:cs="Courier New" w:hint="default"/>
      </w:rPr>
    </w:lvl>
    <w:lvl w:ilvl="8" w:tplc="08090005" w:tentative="1">
      <w:start w:val="1"/>
      <w:numFmt w:val="bullet"/>
      <w:lvlText w:val=""/>
      <w:lvlJc w:val="left"/>
      <w:pPr>
        <w:ind w:left="7647" w:hanging="360"/>
      </w:pPr>
      <w:rPr>
        <w:rFonts w:ascii="Wingdings" w:hAnsi="Wingdings" w:hint="default"/>
      </w:rPr>
    </w:lvl>
  </w:abstractNum>
  <w:abstractNum w:abstractNumId="12" w15:restartNumberingAfterBreak="0">
    <w:nsid w:val="19C71831"/>
    <w:multiLevelType w:val="hybridMultilevel"/>
    <w:tmpl w:val="A5AADFE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1AFA2796"/>
    <w:multiLevelType w:val="hybridMultilevel"/>
    <w:tmpl w:val="CD4A1C2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4" w15:restartNumberingAfterBreak="0">
    <w:nsid w:val="1D5756AC"/>
    <w:multiLevelType w:val="multilevel"/>
    <w:tmpl w:val="B5146C3C"/>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E13F0A"/>
    <w:multiLevelType w:val="hybridMultilevel"/>
    <w:tmpl w:val="2752F8D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155CA"/>
    <w:multiLevelType w:val="hybridMultilevel"/>
    <w:tmpl w:val="BDF012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C4E4582"/>
    <w:multiLevelType w:val="hybridMultilevel"/>
    <w:tmpl w:val="4FCA6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41D4A"/>
    <w:multiLevelType w:val="hybridMultilevel"/>
    <w:tmpl w:val="19DEBC1E"/>
    <w:lvl w:ilvl="0" w:tplc="E2209BE8">
      <w:start w:val="1"/>
      <w:numFmt w:val="decimal"/>
      <w:lvlText w:val="2.%1."/>
      <w:lvlJc w:val="left"/>
      <w:pPr>
        <w:tabs>
          <w:tab w:val="num" w:pos="1429"/>
        </w:tabs>
        <w:ind w:left="1429" w:hanging="720"/>
      </w:pPr>
      <w:rPr>
        <w:rFonts w:hint="default"/>
      </w:rPr>
    </w:lvl>
    <w:lvl w:ilvl="1" w:tplc="18FAAD76">
      <w:start w:val="1"/>
      <w:numFmt w:val="decimal"/>
      <w:lvlText w:val="2.%2."/>
      <w:lvlJc w:val="left"/>
      <w:pPr>
        <w:ind w:left="720" w:hanging="720"/>
      </w:pPr>
      <w:rPr>
        <w:rFonts w:hint="default"/>
      </w:rPr>
    </w:lvl>
    <w:lvl w:ilvl="2" w:tplc="578AACEE">
      <w:start w:val="7"/>
      <w:numFmt w:val="decimal"/>
      <w:lvlText w:val="%3"/>
      <w:lvlJc w:val="left"/>
      <w:pPr>
        <w:ind w:left="2355" w:hanging="375"/>
      </w:pPr>
      <w:rPr>
        <w:rFonts w:hint="default"/>
      </w:rPr>
    </w:lvl>
    <w:lvl w:ilvl="3" w:tplc="630C3B0A">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0D35AF"/>
    <w:multiLevelType w:val="hybridMultilevel"/>
    <w:tmpl w:val="6CD21C1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0" w15:restartNumberingAfterBreak="0">
    <w:nsid w:val="40E67CC1"/>
    <w:multiLevelType w:val="hybridMultilevel"/>
    <w:tmpl w:val="92B2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1B60"/>
    <w:multiLevelType w:val="hybridMultilevel"/>
    <w:tmpl w:val="C1240F64"/>
    <w:lvl w:ilvl="0" w:tplc="E9A05946">
      <w:start w:val="1"/>
      <w:numFmt w:val="bullet"/>
      <w:lvlText w:val=""/>
      <w:lvlJc w:val="left"/>
      <w:pPr>
        <w:tabs>
          <w:tab w:val="num" w:pos="6024"/>
        </w:tabs>
        <w:ind w:left="6024" w:hanging="284"/>
      </w:pPr>
      <w:rPr>
        <w:rFonts w:ascii="Symbol" w:hAnsi="Symbol" w:hint="default"/>
      </w:rPr>
    </w:lvl>
    <w:lvl w:ilvl="1" w:tplc="08090003">
      <w:start w:val="1"/>
      <w:numFmt w:val="bullet"/>
      <w:lvlText w:val="o"/>
      <w:lvlJc w:val="left"/>
      <w:pPr>
        <w:tabs>
          <w:tab w:val="num" w:pos="7180"/>
        </w:tabs>
        <w:ind w:left="7180" w:hanging="360"/>
      </w:pPr>
      <w:rPr>
        <w:rFonts w:ascii="Courier New" w:hAnsi="Courier New" w:cs="Courier New" w:hint="default"/>
      </w:rPr>
    </w:lvl>
    <w:lvl w:ilvl="2" w:tplc="08090005">
      <w:start w:val="1"/>
      <w:numFmt w:val="bullet"/>
      <w:lvlText w:val=""/>
      <w:lvlJc w:val="left"/>
      <w:pPr>
        <w:tabs>
          <w:tab w:val="num" w:pos="7900"/>
        </w:tabs>
        <w:ind w:left="7900" w:hanging="360"/>
      </w:pPr>
      <w:rPr>
        <w:rFonts w:ascii="Wingdings" w:hAnsi="Wingdings" w:hint="default"/>
      </w:rPr>
    </w:lvl>
    <w:lvl w:ilvl="3" w:tplc="08090001" w:tentative="1">
      <w:start w:val="1"/>
      <w:numFmt w:val="bullet"/>
      <w:lvlText w:val=""/>
      <w:lvlJc w:val="left"/>
      <w:pPr>
        <w:tabs>
          <w:tab w:val="num" w:pos="8620"/>
        </w:tabs>
        <w:ind w:left="8620" w:hanging="360"/>
      </w:pPr>
      <w:rPr>
        <w:rFonts w:ascii="Symbol" w:hAnsi="Symbol" w:hint="default"/>
      </w:rPr>
    </w:lvl>
    <w:lvl w:ilvl="4" w:tplc="08090003" w:tentative="1">
      <w:start w:val="1"/>
      <w:numFmt w:val="bullet"/>
      <w:lvlText w:val="o"/>
      <w:lvlJc w:val="left"/>
      <w:pPr>
        <w:tabs>
          <w:tab w:val="num" w:pos="9340"/>
        </w:tabs>
        <w:ind w:left="9340" w:hanging="360"/>
      </w:pPr>
      <w:rPr>
        <w:rFonts w:ascii="Courier New" w:hAnsi="Courier New" w:cs="Courier New" w:hint="default"/>
      </w:rPr>
    </w:lvl>
    <w:lvl w:ilvl="5" w:tplc="08090005" w:tentative="1">
      <w:start w:val="1"/>
      <w:numFmt w:val="bullet"/>
      <w:lvlText w:val=""/>
      <w:lvlJc w:val="left"/>
      <w:pPr>
        <w:tabs>
          <w:tab w:val="num" w:pos="10060"/>
        </w:tabs>
        <w:ind w:left="10060" w:hanging="360"/>
      </w:pPr>
      <w:rPr>
        <w:rFonts w:ascii="Wingdings" w:hAnsi="Wingdings" w:hint="default"/>
      </w:rPr>
    </w:lvl>
    <w:lvl w:ilvl="6" w:tplc="08090001" w:tentative="1">
      <w:start w:val="1"/>
      <w:numFmt w:val="bullet"/>
      <w:lvlText w:val=""/>
      <w:lvlJc w:val="left"/>
      <w:pPr>
        <w:tabs>
          <w:tab w:val="num" w:pos="10780"/>
        </w:tabs>
        <w:ind w:left="10780" w:hanging="360"/>
      </w:pPr>
      <w:rPr>
        <w:rFonts w:ascii="Symbol" w:hAnsi="Symbol" w:hint="default"/>
      </w:rPr>
    </w:lvl>
    <w:lvl w:ilvl="7" w:tplc="08090003" w:tentative="1">
      <w:start w:val="1"/>
      <w:numFmt w:val="bullet"/>
      <w:lvlText w:val="o"/>
      <w:lvlJc w:val="left"/>
      <w:pPr>
        <w:tabs>
          <w:tab w:val="num" w:pos="11500"/>
        </w:tabs>
        <w:ind w:left="11500" w:hanging="360"/>
      </w:pPr>
      <w:rPr>
        <w:rFonts w:ascii="Courier New" w:hAnsi="Courier New" w:cs="Courier New" w:hint="default"/>
      </w:rPr>
    </w:lvl>
    <w:lvl w:ilvl="8" w:tplc="08090005" w:tentative="1">
      <w:start w:val="1"/>
      <w:numFmt w:val="bullet"/>
      <w:lvlText w:val=""/>
      <w:lvlJc w:val="left"/>
      <w:pPr>
        <w:tabs>
          <w:tab w:val="num" w:pos="12220"/>
        </w:tabs>
        <w:ind w:left="12220" w:hanging="360"/>
      </w:pPr>
      <w:rPr>
        <w:rFonts w:ascii="Wingdings" w:hAnsi="Wingdings" w:hint="default"/>
      </w:rPr>
    </w:lvl>
  </w:abstractNum>
  <w:abstractNum w:abstractNumId="22" w15:restartNumberingAfterBreak="0">
    <w:nsid w:val="42865FA5"/>
    <w:multiLevelType w:val="hybridMultilevel"/>
    <w:tmpl w:val="EB58224A"/>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3" w15:restartNumberingAfterBreak="0">
    <w:nsid w:val="48E008C5"/>
    <w:multiLevelType w:val="hybridMultilevel"/>
    <w:tmpl w:val="7AE2C9B2"/>
    <w:lvl w:ilvl="0" w:tplc="9B8E0C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205CAC"/>
    <w:multiLevelType w:val="hybridMultilevel"/>
    <w:tmpl w:val="F29C0050"/>
    <w:lvl w:ilvl="0" w:tplc="5C86F4DA">
      <w:start w:val="1"/>
      <w:numFmt w:val="decimal"/>
      <w:lvlText w:val="4.%1"/>
      <w:lvlJc w:val="left"/>
      <w:pPr>
        <w:ind w:left="720" w:hanging="72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E12097"/>
    <w:multiLevelType w:val="hybridMultilevel"/>
    <w:tmpl w:val="00ECD742"/>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6" w15:restartNumberingAfterBreak="0">
    <w:nsid w:val="4DC703D3"/>
    <w:multiLevelType w:val="hybridMultilevel"/>
    <w:tmpl w:val="F4C4B654"/>
    <w:lvl w:ilvl="0" w:tplc="AF4C63E6">
      <w:start w:val="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506B6996"/>
    <w:multiLevelType w:val="hybridMultilevel"/>
    <w:tmpl w:val="BD48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62E"/>
    <w:multiLevelType w:val="hybridMultilevel"/>
    <w:tmpl w:val="C106A1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3AF2636"/>
    <w:multiLevelType w:val="hybridMultilevel"/>
    <w:tmpl w:val="1E702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C4E4A"/>
    <w:multiLevelType w:val="hybridMultilevel"/>
    <w:tmpl w:val="5B48729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69150AD"/>
    <w:multiLevelType w:val="hybridMultilevel"/>
    <w:tmpl w:val="A4CCC7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83820E6"/>
    <w:multiLevelType w:val="hybridMultilevel"/>
    <w:tmpl w:val="88C69F60"/>
    <w:lvl w:ilvl="0" w:tplc="CFEAE29A">
      <w:start w:val="20"/>
      <w:numFmt w:val="decimal"/>
      <w:lvlText w:val="3.%1"/>
      <w:lvlJc w:val="left"/>
      <w:pPr>
        <w:ind w:left="1004"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C8326A"/>
    <w:multiLevelType w:val="hybridMultilevel"/>
    <w:tmpl w:val="8B4EC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ED4301E"/>
    <w:multiLevelType w:val="hybridMultilevel"/>
    <w:tmpl w:val="6BD43D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612D3F41"/>
    <w:multiLevelType w:val="hybridMultilevel"/>
    <w:tmpl w:val="DADCD7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5AC4844"/>
    <w:multiLevelType w:val="hybridMultilevel"/>
    <w:tmpl w:val="3A2876F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8DA4118"/>
    <w:multiLevelType w:val="hybridMultilevel"/>
    <w:tmpl w:val="B43A9D84"/>
    <w:lvl w:ilvl="0" w:tplc="2F74DEAA">
      <w:start w:val="1"/>
      <w:numFmt w:val="decimal"/>
      <w:lvlText w:val="7.%1."/>
      <w:lvlJc w:val="left"/>
      <w:pPr>
        <w:ind w:left="390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481CDA"/>
    <w:multiLevelType w:val="hybridMultilevel"/>
    <w:tmpl w:val="FEF0E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EE8161D"/>
    <w:multiLevelType w:val="hybridMultilevel"/>
    <w:tmpl w:val="F81AA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07466AC"/>
    <w:multiLevelType w:val="hybridMultilevel"/>
    <w:tmpl w:val="4508B7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9859D3"/>
    <w:multiLevelType w:val="hybridMultilevel"/>
    <w:tmpl w:val="6448B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A63F1B"/>
    <w:multiLevelType w:val="hybridMultilevel"/>
    <w:tmpl w:val="D7B2612A"/>
    <w:lvl w:ilvl="0" w:tplc="9B885208">
      <w:start w:val="1"/>
      <w:numFmt w:val="lowerRoman"/>
      <w:lvlText w:val="(%1)"/>
      <w:lvlJc w:val="left"/>
      <w:pPr>
        <w:tabs>
          <w:tab w:val="num" w:pos="2160"/>
        </w:tabs>
        <w:ind w:left="2160" w:hanging="720"/>
      </w:pPr>
      <w:rPr>
        <w:rFonts w:hint="default"/>
        <w:b w:val="0"/>
        <w:i w:val="0"/>
      </w:rPr>
    </w:lvl>
    <w:lvl w:ilvl="1" w:tplc="DB807A52">
      <w:start w:val="1"/>
      <w:numFmt w:val="decimal"/>
      <w:lvlText w:val="%2"/>
      <w:lvlJc w:val="left"/>
      <w:pPr>
        <w:tabs>
          <w:tab w:val="num" w:pos="1304"/>
        </w:tabs>
        <w:ind w:left="1304" w:hanging="283"/>
      </w:pPr>
      <w:rPr>
        <w:rFonts w:hint="default"/>
        <w:b/>
        <w:i w:val="0"/>
      </w:rPr>
    </w:lvl>
    <w:lvl w:ilvl="2" w:tplc="0409001B" w:tentative="1">
      <w:start w:val="1"/>
      <w:numFmt w:val="lowerRoman"/>
      <w:pStyle w:val="BulletsTable"/>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15:restartNumberingAfterBreak="0">
    <w:nsid w:val="727A136E"/>
    <w:multiLevelType w:val="hybridMultilevel"/>
    <w:tmpl w:val="3C9EC72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4" w15:restartNumberingAfterBreak="0">
    <w:nsid w:val="769C1483"/>
    <w:multiLevelType w:val="hybridMultilevel"/>
    <w:tmpl w:val="3EE405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77345CAF"/>
    <w:multiLevelType w:val="hybridMultilevel"/>
    <w:tmpl w:val="62084DB8"/>
    <w:lvl w:ilvl="0" w:tplc="5FA0E762">
      <w:numFmt w:val="bullet"/>
      <w:lvlText w:val="•"/>
      <w:lvlJc w:val="left"/>
      <w:pPr>
        <w:ind w:left="1211" w:hanging="360"/>
      </w:pPr>
      <w:rPr>
        <w:rFonts w:ascii="Arial" w:eastAsia="Times New Roman"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6" w15:restartNumberingAfterBreak="0">
    <w:nsid w:val="78856A32"/>
    <w:multiLevelType w:val="hybridMultilevel"/>
    <w:tmpl w:val="E0C8F364"/>
    <w:lvl w:ilvl="0" w:tplc="EE582BD4">
      <w:start w:val="1"/>
      <w:numFmt w:val="decimal"/>
      <w:lvlText w:val="3.%1"/>
      <w:lvlJc w:val="left"/>
      <w:pPr>
        <w:ind w:left="1004" w:hanging="72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BB74A0"/>
    <w:multiLevelType w:val="hybridMultilevel"/>
    <w:tmpl w:val="EB36175E"/>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num w:numId="1">
    <w:abstractNumId w:val="42"/>
  </w:num>
  <w:num w:numId="2">
    <w:abstractNumId w:val="36"/>
  </w:num>
  <w:num w:numId="3">
    <w:abstractNumId w:val="14"/>
  </w:num>
  <w:num w:numId="4">
    <w:abstractNumId w:val="21"/>
  </w:num>
  <w:num w:numId="5">
    <w:abstractNumId w:val="8"/>
  </w:num>
  <w:num w:numId="6">
    <w:abstractNumId w:val="9"/>
  </w:num>
  <w:num w:numId="7">
    <w:abstractNumId w:val="11"/>
  </w:num>
  <w:num w:numId="8">
    <w:abstractNumId w:val="18"/>
  </w:num>
  <w:num w:numId="9">
    <w:abstractNumId w:val="46"/>
  </w:num>
  <w:num w:numId="10">
    <w:abstractNumId w:val="24"/>
  </w:num>
  <w:num w:numId="11">
    <w:abstractNumId w:val="38"/>
  </w:num>
  <w:num w:numId="12">
    <w:abstractNumId w:val="29"/>
  </w:num>
  <w:num w:numId="13">
    <w:abstractNumId w:val="37"/>
  </w:num>
  <w:num w:numId="14">
    <w:abstractNumId w:val="9"/>
    <w:lvlOverride w:ilvl="0">
      <w:startOverride w:val="6"/>
    </w:lvlOverride>
    <w:lvlOverride w:ilvl="1">
      <w:startOverride w:val="2"/>
    </w:lvlOverride>
  </w:num>
  <w:num w:numId="15">
    <w:abstractNumId w:val="30"/>
  </w:num>
  <w:num w:numId="16">
    <w:abstractNumId w:val="3"/>
  </w:num>
  <w:num w:numId="17">
    <w:abstractNumId w:val="35"/>
  </w:num>
  <w:num w:numId="18">
    <w:abstractNumId w:val="5"/>
  </w:num>
  <w:num w:numId="19">
    <w:abstractNumId w:val="9"/>
    <w:lvlOverride w:ilvl="0">
      <w:startOverride w:val="4"/>
    </w:lvlOverride>
    <w:lvlOverride w:ilvl="1">
      <w:startOverride w:val="1"/>
    </w:lvlOverride>
  </w:num>
  <w:num w:numId="20">
    <w:abstractNumId w:val="39"/>
  </w:num>
  <w:num w:numId="21">
    <w:abstractNumId w:val="23"/>
  </w:num>
  <w:num w:numId="22">
    <w:abstractNumId w:val="28"/>
  </w:num>
  <w:num w:numId="23">
    <w:abstractNumId w:val="1"/>
  </w:num>
  <w:num w:numId="24">
    <w:abstractNumId w:val="20"/>
  </w:num>
  <w:num w:numId="25">
    <w:abstractNumId w:val="9"/>
    <w:lvlOverride w:ilvl="0">
      <w:startOverride w:val="8"/>
    </w:lvlOverride>
    <w:lvlOverride w:ilvl="1">
      <w:startOverride w:val="1"/>
    </w:lvlOverride>
  </w:num>
  <w:num w:numId="26">
    <w:abstractNumId w:val="9"/>
    <w:lvlOverride w:ilvl="0">
      <w:startOverride w:val="9"/>
    </w:lvlOverride>
    <w:lvlOverride w:ilvl="1"/>
  </w:num>
  <w:num w:numId="27">
    <w:abstractNumId w:val="7"/>
  </w:num>
  <w:num w:numId="28">
    <w:abstractNumId w:val="32"/>
  </w:num>
  <w:num w:numId="29">
    <w:abstractNumId w:val="4"/>
  </w:num>
  <w:num w:numId="30">
    <w:abstractNumId w:val="0"/>
  </w:num>
  <w:num w:numId="31">
    <w:abstractNumId w:val="9"/>
    <w:lvlOverride w:ilvl="0">
      <w:startOverride w:val="1"/>
    </w:lvlOverride>
    <w:lvlOverride w:ilvl="1">
      <w:startOverride w:val="3"/>
    </w:lvlOverride>
  </w:num>
  <w:num w:numId="32">
    <w:abstractNumId w:val="27"/>
  </w:num>
  <w:num w:numId="33">
    <w:abstractNumId w:val="44"/>
  </w:num>
  <w:num w:numId="34">
    <w:abstractNumId w:val="22"/>
  </w:num>
  <w:num w:numId="35">
    <w:abstractNumId w:val="43"/>
  </w:num>
  <w:num w:numId="36">
    <w:abstractNumId w:val="19"/>
  </w:num>
  <w:num w:numId="37">
    <w:abstractNumId w:val="47"/>
  </w:num>
  <w:num w:numId="38">
    <w:abstractNumId w:val="41"/>
  </w:num>
  <w:num w:numId="39">
    <w:abstractNumId w:val="31"/>
  </w:num>
  <w:num w:numId="40">
    <w:abstractNumId w:val="15"/>
  </w:num>
  <w:num w:numId="41">
    <w:abstractNumId w:val="6"/>
  </w:num>
  <w:num w:numId="42">
    <w:abstractNumId w:val="40"/>
  </w:num>
  <w:num w:numId="43">
    <w:abstractNumId w:val="33"/>
  </w:num>
  <w:num w:numId="44">
    <w:abstractNumId w:val="25"/>
  </w:num>
  <w:num w:numId="45">
    <w:abstractNumId w:val="13"/>
  </w:num>
  <w:num w:numId="46">
    <w:abstractNumId w:val="17"/>
  </w:num>
  <w:num w:numId="47">
    <w:abstractNumId w:val="2"/>
  </w:num>
  <w:num w:numId="48">
    <w:abstractNumId w:val="26"/>
  </w:num>
  <w:num w:numId="49">
    <w:abstractNumId w:val="10"/>
  </w:num>
  <w:num w:numId="50">
    <w:abstractNumId w:val="16"/>
  </w:num>
  <w:num w:numId="51">
    <w:abstractNumId w:val="12"/>
  </w:num>
  <w:num w:numId="52">
    <w:abstractNumId w:val="34"/>
  </w:num>
  <w:num w:numId="53">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A51"/>
    <w:rsid w:val="00004C87"/>
    <w:rsid w:val="0000527C"/>
    <w:rsid w:val="00005F02"/>
    <w:rsid w:val="00006B70"/>
    <w:rsid w:val="00011C7A"/>
    <w:rsid w:val="00012E26"/>
    <w:rsid w:val="000174E5"/>
    <w:rsid w:val="000178FD"/>
    <w:rsid w:val="00020F38"/>
    <w:rsid w:val="00022217"/>
    <w:rsid w:val="00022FC1"/>
    <w:rsid w:val="0002302F"/>
    <w:rsid w:val="000233EC"/>
    <w:rsid w:val="00024BF0"/>
    <w:rsid w:val="00031908"/>
    <w:rsid w:val="000348BA"/>
    <w:rsid w:val="00035389"/>
    <w:rsid w:val="00035BF0"/>
    <w:rsid w:val="00037A74"/>
    <w:rsid w:val="00040BBD"/>
    <w:rsid w:val="0004438A"/>
    <w:rsid w:val="00044556"/>
    <w:rsid w:val="0004557E"/>
    <w:rsid w:val="00050443"/>
    <w:rsid w:val="00053B6A"/>
    <w:rsid w:val="00054048"/>
    <w:rsid w:val="00055809"/>
    <w:rsid w:val="000558DA"/>
    <w:rsid w:val="00056126"/>
    <w:rsid w:val="00057C38"/>
    <w:rsid w:val="000607EA"/>
    <w:rsid w:val="00060DD1"/>
    <w:rsid w:val="000624D5"/>
    <w:rsid w:val="00065960"/>
    <w:rsid w:val="00066210"/>
    <w:rsid w:val="000663B8"/>
    <w:rsid w:val="0007002E"/>
    <w:rsid w:val="00070E89"/>
    <w:rsid w:val="00072E97"/>
    <w:rsid w:val="00080E1C"/>
    <w:rsid w:val="00084326"/>
    <w:rsid w:val="000847EB"/>
    <w:rsid w:val="000849DB"/>
    <w:rsid w:val="000907D9"/>
    <w:rsid w:val="000924A9"/>
    <w:rsid w:val="00094A78"/>
    <w:rsid w:val="000952E1"/>
    <w:rsid w:val="00095DA5"/>
    <w:rsid w:val="00097B52"/>
    <w:rsid w:val="000A0184"/>
    <w:rsid w:val="000A0A85"/>
    <w:rsid w:val="000A2312"/>
    <w:rsid w:val="000A284B"/>
    <w:rsid w:val="000A35AA"/>
    <w:rsid w:val="000A756E"/>
    <w:rsid w:val="000A7D15"/>
    <w:rsid w:val="000B0671"/>
    <w:rsid w:val="000B1D59"/>
    <w:rsid w:val="000B3485"/>
    <w:rsid w:val="000B3797"/>
    <w:rsid w:val="000B4782"/>
    <w:rsid w:val="000C2E95"/>
    <w:rsid w:val="000C32FA"/>
    <w:rsid w:val="000C4806"/>
    <w:rsid w:val="000C534F"/>
    <w:rsid w:val="000C5C86"/>
    <w:rsid w:val="000C6946"/>
    <w:rsid w:val="000C71F5"/>
    <w:rsid w:val="000C7396"/>
    <w:rsid w:val="000D2267"/>
    <w:rsid w:val="000D3A5D"/>
    <w:rsid w:val="000D71A4"/>
    <w:rsid w:val="000E13CF"/>
    <w:rsid w:val="000E166B"/>
    <w:rsid w:val="000E1F40"/>
    <w:rsid w:val="000E34E6"/>
    <w:rsid w:val="000E454D"/>
    <w:rsid w:val="000E6B38"/>
    <w:rsid w:val="000F1524"/>
    <w:rsid w:val="000F696E"/>
    <w:rsid w:val="001038BC"/>
    <w:rsid w:val="00105DD0"/>
    <w:rsid w:val="0011740B"/>
    <w:rsid w:val="00117712"/>
    <w:rsid w:val="001213C6"/>
    <w:rsid w:val="001223B6"/>
    <w:rsid w:val="001233E8"/>
    <w:rsid w:val="00125947"/>
    <w:rsid w:val="00126FF0"/>
    <w:rsid w:val="00127DC8"/>
    <w:rsid w:val="00130D30"/>
    <w:rsid w:val="001313C9"/>
    <w:rsid w:val="00132C6E"/>
    <w:rsid w:val="001334A1"/>
    <w:rsid w:val="001344B4"/>
    <w:rsid w:val="00136CD6"/>
    <w:rsid w:val="00141CE8"/>
    <w:rsid w:val="00142914"/>
    <w:rsid w:val="00150146"/>
    <w:rsid w:val="001522C4"/>
    <w:rsid w:val="0016115E"/>
    <w:rsid w:val="0016235B"/>
    <w:rsid w:val="001635E2"/>
    <w:rsid w:val="0016396B"/>
    <w:rsid w:val="00163F26"/>
    <w:rsid w:val="00164709"/>
    <w:rsid w:val="00164E66"/>
    <w:rsid w:val="001651C6"/>
    <w:rsid w:val="00166B4C"/>
    <w:rsid w:val="00166B85"/>
    <w:rsid w:val="00166DE5"/>
    <w:rsid w:val="00167244"/>
    <w:rsid w:val="0017247C"/>
    <w:rsid w:val="00173609"/>
    <w:rsid w:val="001758CE"/>
    <w:rsid w:val="00176352"/>
    <w:rsid w:val="001804E6"/>
    <w:rsid w:val="00180608"/>
    <w:rsid w:val="00181AD4"/>
    <w:rsid w:val="00182458"/>
    <w:rsid w:val="001839D5"/>
    <w:rsid w:val="00183C44"/>
    <w:rsid w:val="00186D4C"/>
    <w:rsid w:val="00193A38"/>
    <w:rsid w:val="00194691"/>
    <w:rsid w:val="001A697D"/>
    <w:rsid w:val="001A7AD7"/>
    <w:rsid w:val="001B2EF0"/>
    <w:rsid w:val="001B3D4F"/>
    <w:rsid w:val="001B6932"/>
    <w:rsid w:val="001C2CAE"/>
    <w:rsid w:val="001C3877"/>
    <w:rsid w:val="001C6A43"/>
    <w:rsid w:val="001C6B79"/>
    <w:rsid w:val="001D00E7"/>
    <w:rsid w:val="001D13E7"/>
    <w:rsid w:val="001D28BA"/>
    <w:rsid w:val="001D37D5"/>
    <w:rsid w:val="001E0E08"/>
    <w:rsid w:val="001E0F3A"/>
    <w:rsid w:val="001E1808"/>
    <w:rsid w:val="001E1B8C"/>
    <w:rsid w:val="001E2363"/>
    <w:rsid w:val="001E466F"/>
    <w:rsid w:val="001E4BD7"/>
    <w:rsid w:val="001E6221"/>
    <w:rsid w:val="001E7E09"/>
    <w:rsid w:val="001F3450"/>
    <w:rsid w:val="001F399B"/>
    <w:rsid w:val="001F43ED"/>
    <w:rsid w:val="001F5439"/>
    <w:rsid w:val="001F6E2D"/>
    <w:rsid w:val="002030F2"/>
    <w:rsid w:val="0020375F"/>
    <w:rsid w:val="00204049"/>
    <w:rsid w:val="002045C1"/>
    <w:rsid w:val="00204CC6"/>
    <w:rsid w:val="00206C4D"/>
    <w:rsid w:val="00207874"/>
    <w:rsid w:val="00215A69"/>
    <w:rsid w:val="00216335"/>
    <w:rsid w:val="00216390"/>
    <w:rsid w:val="002219EA"/>
    <w:rsid w:val="002229CB"/>
    <w:rsid w:val="00223088"/>
    <w:rsid w:val="002244D7"/>
    <w:rsid w:val="00231650"/>
    <w:rsid w:val="00231AB1"/>
    <w:rsid w:val="002336A4"/>
    <w:rsid w:val="0024199C"/>
    <w:rsid w:val="00243336"/>
    <w:rsid w:val="00243F39"/>
    <w:rsid w:val="0024666A"/>
    <w:rsid w:val="00251D5C"/>
    <w:rsid w:val="00252D86"/>
    <w:rsid w:val="00256158"/>
    <w:rsid w:val="00260641"/>
    <w:rsid w:val="0026106D"/>
    <w:rsid w:val="00263D53"/>
    <w:rsid w:val="002656EF"/>
    <w:rsid w:val="0027296D"/>
    <w:rsid w:val="00274523"/>
    <w:rsid w:val="00275226"/>
    <w:rsid w:val="00276687"/>
    <w:rsid w:val="0028026D"/>
    <w:rsid w:val="00284BEF"/>
    <w:rsid w:val="00285A31"/>
    <w:rsid w:val="00287E49"/>
    <w:rsid w:val="00290C98"/>
    <w:rsid w:val="00291F9B"/>
    <w:rsid w:val="0029206D"/>
    <w:rsid w:val="00293308"/>
    <w:rsid w:val="002933C2"/>
    <w:rsid w:val="00294C6A"/>
    <w:rsid w:val="002A0C60"/>
    <w:rsid w:val="002A344A"/>
    <w:rsid w:val="002A3717"/>
    <w:rsid w:val="002A4BAD"/>
    <w:rsid w:val="002A514A"/>
    <w:rsid w:val="002A78DC"/>
    <w:rsid w:val="002A7926"/>
    <w:rsid w:val="002A792A"/>
    <w:rsid w:val="002A7ACC"/>
    <w:rsid w:val="002B237E"/>
    <w:rsid w:val="002B3E9F"/>
    <w:rsid w:val="002B75CE"/>
    <w:rsid w:val="002C2181"/>
    <w:rsid w:val="002C5D99"/>
    <w:rsid w:val="002D0D85"/>
    <w:rsid w:val="002D1975"/>
    <w:rsid w:val="002D28CB"/>
    <w:rsid w:val="002E1ED4"/>
    <w:rsid w:val="002F10AB"/>
    <w:rsid w:val="002F12E7"/>
    <w:rsid w:val="002F14D7"/>
    <w:rsid w:val="002F278B"/>
    <w:rsid w:val="002F5A56"/>
    <w:rsid w:val="002F6ABB"/>
    <w:rsid w:val="0030038E"/>
    <w:rsid w:val="00300A5B"/>
    <w:rsid w:val="00301D2E"/>
    <w:rsid w:val="00302704"/>
    <w:rsid w:val="00305516"/>
    <w:rsid w:val="00305F2B"/>
    <w:rsid w:val="00306A8E"/>
    <w:rsid w:val="00307596"/>
    <w:rsid w:val="00310B7E"/>
    <w:rsid w:val="00310DAC"/>
    <w:rsid w:val="003118CD"/>
    <w:rsid w:val="00312851"/>
    <w:rsid w:val="003147C8"/>
    <w:rsid w:val="003151C5"/>
    <w:rsid w:val="00317DC9"/>
    <w:rsid w:val="00322A27"/>
    <w:rsid w:val="003254C7"/>
    <w:rsid w:val="003267E3"/>
    <w:rsid w:val="00331761"/>
    <w:rsid w:val="003335F7"/>
    <w:rsid w:val="00333ADA"/>
    <w:rsid w:val="003376DD"/>
    <w:rsid w:val="00341053"/>
    <w:rsid w:val="00341EDE"/>
    <w:rsid w:val="00343198"/>
    <w:rsid w:val="00343583"/>
    <w:rsid w:val="003454A6"/>
    <w:rsid w:val="00350F18"/>
    <w:rsid w:val="003518AD"/>
    <w:rsid w:val="003519B4"/>
    <w:rsid w:val="0035602A"/>
    <w:rsid w:val="0036014B"/>
    <w:rsid w:val="003609A4"/>
    <w:rsid w:val="003643EE"/>
    <w:rsid w:val="00365CDE"/>
    <w:rsid w:val="00366D32"/>
    <w:rsid w:val="003716FE"/>
    <w:rsid w:val="00373BB0"/>
    <w:rsid w:val="0037476C"/>
    <w:rsid w:val="00374CED"/>
    <w:rsid w:val="00376617"/>
    <w:rsid w:val="00382254"/>
    <w:rsid w:val="003845BF"/>
    <w:rsid w:val="00385CAD"/>
    <w:rsid w:val="00387911"/>
    <w:rsid w:val="0039435A"/>
    <w:rsid w:val="00395DB1"/>
    <w:rsid w:val="00397A90"/>
    <w:rsid w:val="003A1536"/>
    <w:rsid w:val="003A3759"/>
    <w:rsid w:val="003A485A"/>
    <w:rsid w:val="003A7512"/>
    <w:rsid w:val="003A78A2"/>
    <w:rsid w:val="003B0EA7"/>
    <w:rsid w:val="003B1E88"/>
    <w:rsid w:val="003B35EE"/>
    <w:rsid w:val="003B50B6"/>
    <w:rsid w:val="003B6B7C"/>
    <w:rsid w:val="003B6E9B"/>
    <w:rsid w:val="003B760B"/>
    <w:rsid w:val="003B79AA"/>
    <w:rsid w:val="003C1256"/>
    <w:rsid w:val="003C1E9A"/>
    <w:rsid w:val="003C5D2E"/>
    <w:rsid w:val="003C7881"/>
    <w:rsid w:val="003D1E16"/>
    <w:rsid w:val="003D2F95"/>
    <w:rsid w:val="003D3439"/>
    <w:rsid w:val="003D7A9D"/>
    <w:rsid w:val="003E02E8"/>
    <w:rsid w:val="003E1C03"/>
    <w:rsid w:val="003E3478"/>
    <w:rsid w:val="003E5829"/>
    <w:rsid w:val="003F030B"/>
    <w:rsid w:val="003F20F0"/>
    <w:rsid w:val="003F2FF4"/>
    <w:rsid w:val="003F3896"/>
    <w:rsid w:val="003F39F3"/>
    <w:rsid w:val="003F515F"/>
    <w:rsid w:val="003F7586"/>
    <w:rsid w:val="003F7BAC"/>
    <w:rsid w:val="00404100"/>
    <w:rsid w:val="00410845"/>
    <w:rsid w:val="00412B6C"/>
    <w:rsid w:val="00415F85"/>
    <w:rsid w:val="00416941"/>
    <w:rsid w:val="00421475"/>
    <w:rsid w:val="004219C6"/>
    <w:rsid w:val="00421B9B"/>
    <w:rsid w:val="00421EAD"/>
    <w:rsid w:val="00421F62"/>
    <w:rsid w:val="00423CD5"/>
    <w:rsid w:val="0043288B"/>
    <w:rsid w:val="004329CA"/>
    <w:rsid w:val="00435545"/>
    <w:rsid w:val="00435679"/>
    <w:rsid w:val="004359BE"/>
    <w:rsid w:val="00437D80"/>
    <w:rsid w:val="004418F3"/>
    <w:rsid w:val="0044337F"/>
    <w:rsid w:val="0044395E"/>
    <w:rsid w:val="00444960"/>
    <w:rsid w:val="00445646"/>
    <w:rsid w:val="00445A26"/>
    <w:rsid w:val="004510FA"/>
    <w:rsid w:val="00451104"/>
    <w:rsid w:val="00454060"/>
    <w:rsid w:val="00454330"/>
    <w:rsid w:val="00454C3C"/>
    <w:rsid w:val="004551A9"/>
    <w:rsid w:val="0045607C"/>
    <w:rsid w:val="0045692F"/>
    <w:rsid w:val="004571AB"/>
    <w:rsid w:val="004571F9"/>
    <w:rsid w:val="00457AA6"/>
    <w:rsid w:val="00460005"/>
    <w:rsid w:val="004608FF"/>
    <w:rsid w:val="00463689"/>
    <w:rsid w:val="00463977"/>
    <w:rsid w:val="00463F2A"/>
    <w:rsid w:val="00465632"/>
    <w:rsid w:val="00466219"/>
    <w:rsid w:val="00470E47"/>
    <w:rsid w:val="00472162"/>
    <w:rsid w:val="00474BAA"/>
    <w:rsid w:val="00476257"/>
    <w:rsid w:val="00476820"/>
    <w:rsid w:val="00477C90"/>
    <w:rsid w:val="00482ECE"/>
    <w:rsid w:val="0048305D"/>
    <w:rsid w:val="004838CE"/>
    <w:rsid w:val="00483A19"/>
    <w:rsid w:val="00484A0D"/>
    <w:rsid w:val="0048505E"/>
    <w:rsid w:val="004922C9"/>
    <w:rsid w:val="004928CB"/>
    <w:rsid w:val="00495A85"/>
    <w:rsid w:val="00497C37"/>
    <w:rsid w:val="004A07FD"/>
    <w:rsid w:val="004A1FB7"/>
    <w:rsid w:val="004A3B99"/>
    <w:rsid w:val="004B01AF"/>
    <w:rsid w:val="004B30D6"/>
    <w:rsid w:val="004B3542"/>
    <w:rsid w:val="004B6EE5"/>
    <w:rsid w:val="004C12C4"/>
    <w:rsid w:val="004C1751"/>
    <w:rsid w:val="004C25EF"/>
    <w:rsid w:val="004C2B7D"/>
    <w:rsid w:val="004C5CA0"/>
    <w:rsid w:val="004D00F3"/>
    <w:rsid w:val="004D024A"/>
    <w:rsid w:val="004D35A7"/>
    <w:rsid w:val="004D5E6E"/>
    <w:rsid w:val="004D6A62"/>
    <w:rsid w:val="004D7B08"/>
    <w:rsid w:val="004E0CC0"/>
    <w:rsid w:val="004E0CEF"/>
    <w:rsid w:val="004E2132"/>
    <w:rsid w:val="004F0170"/>
    <w:rsid w:val="004F2E80"/>
    <w:rsid w:val="004F3FC4"/>
    <w:rsid w:val="004F6704"/>
    <w:rsid w:val="0050134B"/>
    <w:rsid w:val="005048B2"/>
    <w:rsid w:val="005052FA"/>
    <w:rsid w:val="00506787"/>
    <w:rsid w:val="00506CB7"/>
    <w:rsid w:val="00507499"/>
    <w:rsid w:val="00512CB4"/>
    <w:rsid w:val="0051788E"/>
    <w:rsid w:val="00522CD3"/>
    <w:rsid w:val="00522F23"/>
    <w:rsid w:val="00524231"/>
    <w:rsid w:val="00526772"/>
    <w:rsid w:val="00531802"/>
    <w:rsid w:val="005318FA"/>
    <w:rsid w:val="005331FF"/>
    <w:rsid w:val="0053391A"/>
    <w:rsid w:val="005339F0"/>
    <w:rsid w:val="0053526F"/>
    <w:rsid w:val="00537301"/>
    <w:rsid w:val="0054116F"/>
    <w:rsid w:val="00543D63"/>
    <w:rsid w:val="0054413B"/>
    <w:rsid w:val="00544881"/>
    <w:rsid w:val="00544C80"/>
    <w:rsid w:val="00546289"/>
    <w:rsid w:val="005464E8"/>
    <w:rsid w:val="00546D7A"/>
    <w:rsid w:val="00547BCD"/>
    <w:rsid w:val="0055009B"/>
    <w:rsid w:val="00550DB2"/>
    <w:rsid w:val="00550EE6"/>
    <w:rsid w:val="005521EC"/>
    <w:rsid w:val="0055241E"/>
    <w:rsid w:val="00553427"/>
    <w:rsid w:val="0055399C"/>
    <w:rsid w:val="00557C06"/>
    <w:rsid w:val="00560C8E"/>
    <w:rsid w:val="0056262E"/>
    <w:rsid w:val="005628A7"/>
    <w:rsid w:val="00563102"/>
    <w:rsid w:val="0056383A"/>
    <w:rsid w:val="0056420E"/>
    <w:rsid w:val="00564F42"/>
    <w:rsid w:val="0056577A"/>
    <w:rsid w:val="00565EB5"/>
    <w:rsid w:val="00571546"/>
    <w:rsid w:val="00571806"/>
    <w:rsid w:val="00571B53"/>
    <w:rsid w:val="00575998"/>
    <w:rsid w:val="005763B0"/>
    <w:rsid w:val="005765D3"/>
    <w:rsid w:val="005765EC"/>
    <w:rsid w:val="00582EB7"/>
    <w:rsid w:val="005830FE"/>
    <w:rsid w:val="00584244"/>
    <w:rsid w:val="00586014"/>
    <w:rsid w:val="00586227"/>
    <w:rsid w:val="00586C3E"/>
    <w:rsid w:val="00587E1C"/>
    <w:rsid w:val="005912CE"/>
    <w:rsid w:val="005933C7"/>
    <w:rsid w:val="00594312"/>
    <w:rsid w:val="00595F86"/>
    <w:rsid w:val="00596FB6"/>
    <w:rsid w:val="005A08B8"/>
    <w:rsid w:val="005A6741"/>
    <w:rsid w:val="005A6762"/>
    <w:rsid w:val="005A7EF8"/>
    <w:rsid w:val="005B05C8"/>
    <w:rsid w:val="005B08DE"/>
    <w:rsid w:val="005B1AC6"/>
    <w:rsid w:val="005C2722"/>
    <w:rsid w:val="005C56C9"/>
    <w:rsid w:val="005C6DBD"/>
    <w:rsid w:val="005D061E"/>
    <w:rsid w:val="005D16B1"/>
    <w:rsid w:val="005D1BCB"/>
    <w:rsid w:val="005D1F93"/>
    <w:rsid w:val="005D305C"/>
    <w:rsid w:val="005D5961"/>
    <w:rsid w:val="005D7C74"/>
    <w:rsid w:val="005E2626"/>
    <w:rsid w:val="005F056B"/>
    <w:rsid w:val="005F06AF"/>
    <w:rsid w:val="005F134C"/>
    <w:rsid w:val="005F440F"/>
    <w:rsid w:val="005F63CA"/>
    <w:rsid w:val="006002A1"/>
    <w:rsid w:val="00600EB2"/>
    <w:rsid w:val="00601A94"/>
    <w:rsid w:val="006024BB"/>
    <w:rsid w:val="00603500"/>
    <w:rsid w:val="00603683"/>
    <w:rsid w:val="00603DB5"/>
    <w:rsid w:val="006117F5"/>
    <w:rsid w:val="00612809"/>
    <w:rsid w:val="00612C46"/>
    <w:rsid w:val="00615816"/>
    <w:rsid w:val="006213B1"/>
    <w:rsid w:val="00625F43"/>
    <w:rsid w:val="00631FCC"/>
    <w:rsid w:val="0063207B"/>
    <w:rsid w:val="00632802"/>
    <w:rsid w:val="00635D8B"/>
    <w:rsid w:val="00636821"/>
    <w:rsid w:val="00637C4D"/>
    <w:rsid w:val="00640065"/>
    <w:rsid w:val="00641231"/>
    <w:rsid w:val="00643133"/>
    <w:rsid w:val="00643592"/>
    <w:rsid w:val="00652271"/>
    <w:rsid w:val="00652587"/>
    <w:rsid w:val="006534E9"/>
    <w:rsid w:val="00653775"/>
    <w:rsid w:val="00657978"/>
    <w:rsid w:val="00661234"/>
    <w:rsid w:val="00661A51"/>
    <w:rsid w:val="006632F9"/>
    <w:rsid w:val="00663328"/>
    <w:rsid w:val="0066370D"/>
    <w:rsid w:val="006705B1"/>
    <w:rsid w:val="006743FD"/>
    <w:rsid w:val="00674807"/>
    <w:rsid w:val="00680D8F"/>
    <w:rsid w:val="006811F9"/>
    <w:rsid w:val="00683238"/>
    <w:rsid w:val="006846E0"/>
    <w:rsid w:val="00684961"/>
    <w:rsid w:val="00685546"/>
    <w:rsid w:val="00686272"/>
    <w:rsid w:val="00691EAD"/>
    <w:rsid w:val="00692B50"/>
    <w:rsid w:val="00695C63"/>
    <w:rsid w:val="006A507B"/>
    <w:rsid w:val="006B392F"/>
    <w:rsid w:val="006B4F57"/>
    <w:rsid w:val="006B505C"/>
    <w:rsid w:val="006C10FB"/>
    <w:rsid w:val="006C280D"/>
    <w:rsid w:val="006C479D"/>
    <w:rsid w:val="006C52CA"/>
    <w:rsid w:val="006D3C21"/>
    <w:rsid w:val="006E0125"/>
    <w:rsid w:val="006E1E60"/>
    <w:rsid w:val="006E2EBE"/>
    <w:rsid w:val="006F01F2"/>
    <w:rsid w:val="006F72C6"/>
    <w:rsid w:val="00700142"/>
    <w:rsid w:val="0070355B"/>
    <w:rsid w:val="00703F8B"/>
    <w:rsid w:val="00704338"/>
    <w:rsid w:val="00706065"/>
    <w:rsid w:val="00707C17"/>
    <w:rsid w:val="00712401"/>
    <w:rsid w:val="007167F3"/>
    <w:rsid w:val="0072023A"/>
    <w:rsid w:val="007205E5"/>
    <w:rsid w:val="007208B7"/>
    <w:rsid w:val="00722957"/>
    <w:rsid w:val="00725651"/>
    <w:rsid w:val="0072607F"/>
    <w:rsid w:val="00727B58"/>
    <w:rsid w:val="00732721"/>
    <w:rsid w:val="007336B4"/>
    <w:rsid w:val="00735A51"/>
    <w:rsid w:val="00740E1E"/>
    <w:rsid w:val="00741A54"/>
    <w:rsid w:val="00742072"/>
    <w:rsid w:val="00743C5E"/>
    <w:rsid w:val="00746C8E"/>
    <w:rsid w:val="007504D5"/>
    <w:rsid w:val="00751357"/>
    <w:rsid w:val="0075152F"/>
    <w:rsid w:val="00754405"/>
    <w:rsid w:val="00757D5E"/>
    <w:rsid w:val="00762811"/>
    <w:rsid w:val="007635A7"/>
    <w:rsid w:val="00764D86"/>
    <w:rsid w:val="00765428"/>
    <w:rsid w:val="00765E1D"/>
    <w:rsid w:val="00770680"/>
    <w:rsid w:val="007838CD"/>
    <w:rsid w:val="00783E34"/>
    <w:rsid w:val="00785501"/>
    <w:rsid w:val="00785AB5"/>
    <w:rsid w:val="0079004E"/>
    <w:rsid w:val="007908F2"/>
    <w:rsid w:val="00794D08"/>
    <w:rsid w:val="00796DDA"/>
    <w:rsid w:val="007A1F78"/>
    <w:rsid w:val="007B5231"/>
    <w:rsid w:val="007B7C88"/>
    <w:rsid w:val="007C4944"/>
    <w:rsid w:val="007C72B5"/>
    <w:rsid w:val="007C75BD"/>
    <w:rsid w:val="007D0BFC"/>
    <w:rsid w:val="007D6116"/>
    <w:rsid w:val="007E3C23"/>
    <w:rsid w:val="007F0F97"/>
    <w:rsid w:val="007F2037"/>
    <w:rsid w:val="007F76B5"/>
    <w:rsid w:val="007F77F6"/>
    <w:rsid w:val="0080134C"/>
    <w:rsid w:val="00802FFF"/>
    <w:rsid w:val="00803971"/>
    <w:rsid w:val="00805604"/>
    <w:rsid w:val="0080681A"/>
    <w:rsid w:val="00813238"/>
    <w:rsid w:val="008155ED"/>
    <w:rsid w:val="00815CFF"/>
    <w:rsid w:val="00817056"/>
    <w:rsid w:val="0082011E"/>
    <w:rsid w:val="008209B2"/>
    <w:rsid w:val="008210AB"/>
    <w:rsid w:val="0082142B"/>
    <w:rsid w:val="00821660"/>
    <w:rsid w:val="00821C43"/>
    <w:rsid w:val="00823AFD"/>
    <w:rsid w:val="00824CDE"/>
    <w:rsid w:val="0082549D"/>
    <w:rsid w:val="008308EF"/>
    <w:rsid w:val="00830E0C"/>
    <w:rsid w:val="0083684A"/>
    <w:rsid w:val="00840FEE"/>
    <w:rsid w:val="00847095"/>
    <w:rsid w:val="00854746"/>
    <w:rsid w:val="00855164"/>
    <w:rsid w:val="00861D2E"/>
    <w:rsid w:val="00863193"/>
    <w:rsid w:val="00863B3A"/>
    <w:rsid w:val="00864B23"/>
    <w:rsid w:val="00865207"/>
    <w:rsid w:val="008675CB"/>
    <w:rsid w:val="0088078E"/>
    <w:rsid w:val="00881F89"/>
    <w:rsid w:val="0088206F"/>
    <w:rsid w:val="00882D42"/>
    <w:rsid w:val="00883023"/>
    <w:rsid w:val="00883732"/>
    <w:rsid w:val="008848E0"/>
    <w:rsid w:val="00884BCA"/>
    <w:rsid w:val="00887A5C"/>
    <w:rsid w:val="008949CB"/>
    <w:rsid w:val="00895474"/>
    <w:rsid w:val="00895B49"/>
    <w:rsid w:val="00895C68"/>
    <w:rsid w:val="0089635A"/>
    <w:rsid w:val="00897EB1"/>
    <w:rsid w:val="008A0210"/>
    <w:rsid w:val="008B1A66"/>
    <w:rsid w:val="008B1EBA"/>
    <w:rsid w:val="008B4276"/>
    <w:rsid w:val="008B6166"/>
    <w:rsid w:val="008C1171"/>
    <w:rsid w:val="008C37EA"/>
    <w:rsid w:val="008C7705"/>
    <w:rsid w:val="008D1619"/>
    <w:rsid w:val="008D1EE6"/>
    <w:rsid w:val="008D4A6B"/>
    <w:rsid w:val="008D5831"/>
    <w:rsid w:val="008D6294"/>
    <w:rsid w:val="008D6C7B"/>
    <w:rsid w:val="008D6E4E"/>
    <w:rsid w:val="008D71F8"/>
    <w:rsid w:val="008E1685"/>
    <w:rsid w:val="008E485F"/>
    <w:rsid w:val="008E5F87"/>
    <w:rsid w:val="008F0628"/>
    <w:rsid w:val="008F1ECD"/>
    <w:rsid w:val="008F2DAD"/>
    <w:rsid w:val="008F3F0D"/>
    <w:rsid w:val="008F4C60"/>
    <w:rsid w:val="008F5908"/>
    <w:rsid w:val="008F65AD"/>
    <w:rsid w:val="0090042B"/>
    <w:rsid w:val="009006BD"/>
    <w:rsid w:val="00900B94"/>
    <w:rsid w:val="00902561"/>
    <w:rsid w:val="00902A1B"/>
    <w:rsid w:val="00902CD2"/>
    <w:rsid w:val="0090317D"/>
    <w:rsid w:val="0090587C"/>
    <w:rsid w:val="00905B70"/>
    <w:rsid w:val="009072DC"/>
    <w:rsid w:val="0091251A"/>
    <w:rsid w:val="00912637"/>
    <w:rsid w:val="0091555E"/>
    <w:rsid w:val="00915C18"/>
    <w:rsid w:val="00916CCA"/>
    <w:rsid w:val="009236FB"/>
    <w:rsid w:val="00926E67"/>
    <w:rsid w:val="00930576"/>
    <w:rsid w:val="00931D53"/>
    <w:rsid w:val="00932433"/>
    <w:rsid w:val="0093254D"/>
    <w:rsid w:val="0093255A"/>
    <w:rsid w:val="009325D1"/>
    <w:rsid w:val="00932C80"/>
    <w:rsid w:val="0093435F"/>
    <w:rsid w:val="00936F97"/>
    <w:rsid w:val="00943D69"/>
    <w:rsid w:val="009449FD"/>
    <w:rsid w:val="00947364"/>
    <w:rsid w:val="0095115C"/>
    <w:rsid w:val="009511FA"/>
    <w:rsid w:val="009542BD"/>
    <w:rsid w:val="009544D6"/>
    <w:rsid w:val="00954D6E"/>
    <w:rsid w:val="00955147"/>
    <w:rsid w:val="009577E8"/>
    <w:rsid w:val="00960743"/>
    <w:rsid w:val="00962C72"/>
    <w:rsid w:val="00964852"/>
    <w:rsid w:val="00966FC0"/>
    <w:rsid w:val="00967432"/>
    <w:rsid w:val="00967F97"/>
    <w:rsid w:val="00970B47"/>
    <w:rsid w:val="00970B58"/>
    <w:rsid w:val="00970CA5"/>
    <w:rsid w:val="009712D0"/>
    <w:rsid w:val="009745EE"/>
    <w:rsid w:val="00975DF2"/>
    <w:rsid w:val="00976C13"/>
    <w:rsid w:val="00977356"/>
    <w:rsid w:val="00982903"/>
    <w:rsid w:val="00983A66"/>
    <w:rsid w:val="00984E8F"/>
    <w:rsid w:val="00985B3F"/>
    <w:rsid w:val="0099254A"/>
    <w:rsid w:val="0099276C"/>
    <w:rsid w:val="009930FD"/>
    <w:rsid w:val="00994936"/>
    <w:rsid w:val="009A11D1"/>
    <w:rsid w:val="009A20E5"/>
    <w:rsid w:val="009A25A5"/>
    <w:rsid w:val="009A615D"/>
    <w:rsid w:val="009A6B11"/>
    <w:rsid w:val="009B11AE"/>
    <w:rsid w:val="009B3231"/>
    <w:rsid w:val="009B3C44"/>
    <w:rsid w:val="009B640E"/>
    <w:rsid w:val="009B7257"/>
    <w:rsid w:val="009C1E3B"/>
    <w:rsid w:val="009C250B"/>
    <w:rsid w:val="009C2F0F"/>
    <w:rsid w:val="009C4183"/>
    <w:rsid w:val="009C536B"/>
    <w:rsid w:val="009C6902"/>
    <w:rsid w:val="009C7182"/>
    <w:rsid w:val="009D1F78"/>
    <w:rsid w:val="009D3FEA"/>
    <w:rsid w:val="009D6418"/>
    <w:rsid w:val="009E1316"/>
    <w:rsid w:val="009E1A7B"/>
    <w:rsid w:val="009E24CA"/>
    <w:rsid w:val="009E4E19"/>
    <w:rsid w:val="009E6DB8"/>
    <w:rsid w:val="009E7D98"/>
    <w:rsid w:val="009F0D63"/>
    <w:rsid w:val="009F12B6"/>
    <w:rsid w:val="009F7CC1"/>
    <w:rsid w:val="00A057DC"/>
    <w:rsid w:val="00A07ABF"/>
    <w:rsid w:val="00A10BDF"/>
    <w:rsid w:val="00A11366"/>
    <w:rsid w:val="00A11969"/>
    <w:rsid w:val="00A12AFC"/>
    <w:rsid w:val="00A135A5"/>
    <w:rsid w:val="00A13CEA"/>
    <w:rsid w:val="00A22080"/>
    <w:rsid w:val="00A22DCF"/>
    <w:rsid w:val="00A22F7B"/>
    <w:rsid w:val="00A24055"/>
    <w:rsid w:val="00A26267"/>
    <w:rsid w:val="00A2764E"/>
    <w:rsid w:val="00A276B0"/>
    <w:rsid w:val="00A3151B"/>
    <w:rsid w:val="00A33862"/>
    <w:rsid w:val="00A33FD8"/>
    <w:rsid w:val="00A341E2"/>
    <w:rsid w:val="00A36183"/>
    <w:rsid w:val="00A4316F"/>
    <w:rsid w:val="00A47D7F"/>
    <w:rsid w:val="00A52645"/>
    <w:rsid w:val="00A53032"/>
    <w:rsid w:val="00A5494C"/>
    <w:rsid w:val="00A54DDD"/>
    <w:rsid w:val="00A551BC"/>
    <w:rsid w:val="00A552A1"/>
    <w:rsid w:val="00A56E6D"/>
    <w:rsid w:val="00A6551F"/>
    <w:rsid w:val="00A6725E"/>
    <w:rsid w:val="00A675CD"/>
    <w:rsid w:val="00A67703"/>
    <w:rsid w:val="00A72605"/>
    <w:rsid w:val="00A72FC1"/>
    <w:rsid w:val="00A735F5"/>
    <w:rsid w:val="00A74656"/>
    <w:rsid w:val="00A75AB9"/>
    <w:rsid w:val="00A75E22"/>
    <w:rsid w:val="00A75FC4"/>
    <w:rsid w:val="00A76430"/>
    <w:rsid w:val="00A768D4"/>
    <w:rsid w:val="00A80599"/>
    <w:rsid w:val="00A80E7A"/>
    <w:rsid w:val="00A814CE"/>
    <w:rsid w:val="00A82F2F"/>
    <w:rsid w:val="00A836CB"/>
    <w:rsid w:val="00A85564"/>
    <w:rsid w:val="00A908F0"/>
    <w:rsid w:val="00A92A2F"/>
    <w:rsid w:val="00A96087"/>
    <w:rsid w:val="00A97053"/>
    <w:rsid w:val="00AB20D1"/>
    <w:rsid w:val="00AB6DBF"/>
    <w:rsid w:val="00AC1570"/>
    <w:rsid w:val="00AC4AC7"/>
    <w:rsid w:val="00AC4F30"/>
    <w:rsid w:val="00AD0251"/>
    <w:rsid w:val="00AD1546"/>
    <w:rsid w:val="00AD6491"/>
    <w:rsid w:val="00AD6E80"/>
    <w:rsid w:val="00AD7EA8"/>
    <w:rsid w:val="00AE03D5"/>
    <w:rsid w:val="00AE2000"/>
    <w:rsid w:val="00AE2F37"/>
    <w:rsid w:val="00AF0FDE"/>
    <w:rsid w:val="00AF12C7"/>
    <w:rsid w:val="00AF2FAB"/>
    <w:rsid w:val="00AF4179"/>
    <w:rsid w:val="00AF678B"/>
    <w:rsid w:val="00AF6B6B"/>
    <w:rsid w:val="00AF7EDF"/>
    <w:rsid w:val="00B012AB"/>
    <w:rsid w:val="00B03EA2"/>
    <w:rsid w:val="00B05546"/>
    <w:rsid w:val="00B112A4"/>
    <w:rsid w:val="00B1408F"/>
    <w:rsid w:val="00B15144"/>
    <w:rsid w:val="00B16A87"/>
    <w:rsid w:val="00B2394D"/>
    <w:rsid w:val="00B24F13"/>
    <w:rsid w:val="00B259BC"/>
    <w:rsid w:val="00B26A98"/>
    <w:rsid w:val="00B26CA2"/>
    <w:rsid w:val="00B27A2B"/>
    <w:rsid w:val="00B30548"/>
    <w:rsid w:val="00B3234D"/>
    <w:rsid w:val="00B34441"/>
    <w:rsid w:val="00B36EFC"/>
    <w:rsid w:val="00B42562"/>
    <w:rsid w:val="00B44582"/>
    <w:rsid w:val="00B4465A"/>
    <w:rsid w:val="00B454C7"/>
    <w:rsid w:val="00B45E79"/>
    <w:rsid w:val="00B50DE3"/>
    <w:rsid w:val="00B51EAE"/>
    <w:rsid w:val="00B52744"/>
    <w:rsid w:val="00B53467"/>
    <w:rsid w:val="00B55D5B"/>
    <w:rsid w:val="00B57376"/>
    <w:rsid w:val="00B57DD7"/>
    <w:rsid w:val="00B604CA"/>
    <w:rsid w:val="00B61060"/>
    <w:rsid w:val="00B62C1C"/>
    <w:rsid w:val="00B62D8C"/>
    <w:rsid w:val="00B635F6"/>
    <w:rsid w:val="00B65890"/>
    <w:rsid w:val="00B65A42"/>
    <w:rsid w:val="00B730C0"/>
    <w:rsid w:val="00B74205"/>
    <w:rsid w:val="00B74721"/>
    <w:rsid w:val="00B75CA6"/>
    <w:rsid w:val="00B76B97"/>
    <w:rsid w:val="00B77462"/>
    <w:rsid w:val="00B779E1"/>
    <w:rsid w:val="00B8076C"/>
    <w:rsid w:val="00B81FE5"/>
    <w:rsid w:val="00B8433B"/>
    <w:rsid w:val="00B843E6"/>
    <w:rsid w:val="00B85272"/>
    <w:rsid w:val="00B863D5"/>
    <w:rsid w:val="00B90FB9"/>
    <w:rsid w:val="00B92F16"/>
    <w:rsid w:val="00B93B08"/>
    <w:rsid w:val="00B952F4"/>
    <w:rsid w:val="00B977C9"/>
    <w:rsid w:val="00B97D0A"/>
    <w:rsid w:val="00BA095D"/>
    <w:rsid w:val="00BA0C7E"/>
    <w:rsid w:val="00BA2516"/>
    <w:rsid w:val="00BA2F62"/>
    <w:rsid w:val="00BA6CDB"/>
    <w:rsid w:val="00BB06D1"/>
    <w:rsid w:val="00BB3651"/>
    <w:rsid w:val="00BB37EC"/>
    <w:rsid w:val="00BC2FD2"/>
    <w:rsid w:val="00BC3FDB"/>
    <w:rsid w:val="00BC5C78"/>
    <w:rsid w:val="00BC6EFB"/>
    <w:rsid w:val="00BD70E1"/>
    <w:rsid w:val="00BE4BF9"/>
    <w:rsid w:val="00BE71C5"/>
    <w:rsid w:val="00BF3A34"/>
    <w:rsid w:val="00BF4391"/>
    <w:rsid w:val="00BF5046"/>
    <w:rsid w:val="00BF7228"/>
    <w:rsid w:val="00C06D37"/>
    <w:rsid w:val="00C11574"/>
    <w:rsid w:val="00C116FF"/>
    <w:rsid w:val="00C143F2"/>
    <w:rsid w:val="00C156EA"/>
    <w:rsid w:val="00C16F95"/>
    <w:rsid w:val="00C23AEA"/>
    <w:rsid w:val="00C30230"/>
    <w:rsid w:val="00C32480"/>
    <w:rsid w:val="00C33182"/>
    <w:rsid w:val="00C33D0A"/>
    <w:rsid w:val="00C343C9"/>
    <w:rsid w:val="00C345B4"/>
    <w:rsid w:val="00C34AC6"/>
    <w:rsid w:val="00C34B68"/>
    <w:rsid w:val="00C44562"/>
    <w:rsid w:val="00C448FA"/>
    <w:rsid w:val="00C450EF"/>
    <w:rsid w:val="00C46710"/>
    <w:rsid w:val="00C47847"/>
    <w:rsid w:val="00C47D8A"/>
    <w:rsid w:val="00C50406"/>
    <w:rsid w:val="00C50E4B"/>
    <w:rsid w:val="00C532AB"/>
    <w:rsid w:val="00C537D2"/>
    <w:rsid w:val="00C5547A"/>
    <w:rsid w:val="00C57ADF"/>
    <w:rsid w:val="00C626E3"/>
    <w:rsid w:val="00C64F7C"/>
    <w:rsid w:val="00C65D17"/>
    <w:rsid w:val="00C703BE"/>
    <w:rsid w:val="00C706FB"/>
    <w:rsid w:val="00C74BEE"/>
    <w:rsid w:val="00C754EC"/>
    <w:rsid w:val="00C80228"/>
    <w:rsid w:val="00C814A2"/>
    <w:rsid w:val="00C81A34"/>
    <w:rsid w:val="00C840B3"/>
    <w:rsid w:val="00C84DBB"/>
    <w:rsid w:val="00C8571D"/>
    <w:rsid w:val="00C85EFB"/>
    <w:rsid w:val="00C86933"/>
    <w:rsid w:val="00C87782"/>
    <w:rsid w:val="00C905F0"/>
    <w:rsid w:val="00C923F8"/>
    <w:rsid w:val="00C93CDC"/>
    <w:rsid w:val="00C950C4"/>
    <w:rsid w:val="00C97E82"/>
    <w:rsid w:val="00CA111A"/>
    <w:rsid w:val="00CA3E8A"/>
    <w:rsid w:val="00CA4777"/>
    <w:rsid w:val="00CA7478"/>
    <w:rsid w:val="00CB0FA9"/>
    <w:rsid w:val="00CB327C"/>
    <w:rsid w:val="00CB796A"/>
    <w:rsid w:val="00CB7C54"/>
    <w:rsid w:val="00CC258A"/>
    <w:rsid w:val="00CC4D8E"/>
    <w:rsid w:val="00CC68EA"/>
    <w:rsid w:val="00CD0013"/>
    <w:rsid w:val="00CD0778"/>
    <w:rsid w:val="00CD1152"/>
    <w:rsid w:val="00CD2D14"/>
    <w:rsid w:val="00CE0B3A"/>
    <w:rsid w:val="00CE2DE2"/>
    <w:rsid w:val="00CE4DE3"/>
    <w:rsid w:val="00CE6475"/>
    <w:rsid w:val="00CF028E"/>
    <w:rsid w:val="00CF4BE7"/>
    <w:rsid w:val="00CF58A0"/>
    <w:rsid w:val="00CF6DD6"/>
    <w:rsid w:val="00D02455"/>
    <w:rsid w:val="00D03901"/>
    <w:rsid w:val="00D13308"/>
    <w:rsid w:val="00D14961"/>
    <w:rsid w:val="00D15636"/>
    <w:rsid w:val="00D16099"/>
    <w:rsid w:val="00D17994"/>
    <w:rsid w:val="00D21C16"/>
    <w:rsid w:val="00D234DA"/>
    <w:rsid w:val="00D24F78"/>
    <w:rsid w:val="00D306FF"/>
    <w:rsid w:val="00D30EBE"/>
    <w:rsid w:val="00D3225E"/>
    <w:rsid w:val="00D34483"/>
    <w:rsid w:val="00D34D77"/>
    <w:rsid w:val="00D3611C"/>
    <w:rsid w:val="00D41652"/>
    <w:rsid w:val="00D4367C"/>
    <w:rsid w:val="00D4458F"/>
    <w:rsid w:val="00D510A5"/>
    <w:rsid w:val="00D51ABB"/>
    <w:rsid w:val="00D51E35"/>
    <w:rsid w:val="00D55752"/>
    <w:rsid w:val="00D55875"/>
    <w:rsid w:val="00D56195"/>
    <w:rsid w:val="00D57EC0"/>
    <w:rsid w:val="00D614A7"/>
    <w:rsid w:val="00D61F9F"/>
    <w:rsid w:val="00D63326"/>
    <w:rsid w:val="00D637D1"/>
    <w:rsid w:val="00D64FEA"/>
    <w:rsid w:val="00D654BC"/>
    <w:rsid w:val="00D66E32"/>
    <w:rsid w:val="00D72BD3"/>
    <w:rsid w:val="00D72D6A"/>
    <w:rsid w:val="00D72FBB"/>
    <w:rsid w:val="00D73391"/>
    <w:rsid w:val="00D74EBE"/>
    <w:rsid w:val="00D769C9"/>
    <w:rsid w:val="00D769DF"/>
    <w:rsid w:val="00D80302"/>
    <w:rsid w:val="00D81DCD"/>
    <w:rsid w:val="00D86562"/>
    <w:rsid w:val="00D86931"/>
    <w:rsid w:val="00D9078A"/>
    <w:rsid w:val="00D943F8"/>
    <w:rsid w:val="00D97729"/>
    <w:rsid w:val="00DA5CE4"/>
    <w:rsid w:val="00DA7183"/>
    <w:rsid w:val="00DB4F75"/>
    <w:rsid w:val="00DC23D0"/>
    <w:rsid w:val="00DC4C43"/>
    <w:rsid w:val="00DD4647"/>
    <w:rsid w:val="00DD50E3"/>
    <w:rsid w:val="00DD67DC"/>
    <w:rsid w:val="00DE73C6"/>
    <w:rsid w:val="00DF0815"/>
    <w:rsid w:val="00DF1D35"/>
    <w:rsid w:val="00DF1DE8"/>
    <w:rsid w:val="00DF4C66"/>
    <w:rsid w:val="00DF5D5F"/>
    <w:rsid w:val="00DF7E42"/>
    <w:rsid w:val="00E03097"/>
    <w:rsid w:val="00E0479D"/>
    <w:rsid w:val="00E05227"/>
    <w:rsid w:val="00E1054A"/>
    <w:rsid w:val="00E11987"/>
    <w:rsid w:val="00E11DB1"/>
    <w:rsid w:val="00E11DD7"/>
    <w:rsid w:val="00E14830"/>
    <w:rsid w:val="00E241C2"/>
    <w:rsid w:val="00E266A0"/>
    <w:rsid w:val="00E332CB"/>
    <w:rsid w:val="00E33FDA"/>
    <w:rsid w:val="00E36F99"/>
    <w:rsid w:val="00E41966"/>
    <w:rsid w:val="00E4200D"/>
    <w:rsid w:val="00E45AB7"/>
    <w:rsid w:val="00E46518"/>
    <w:rsid w:val="00E4739A"/>
    <w:rsid w:val="00E47489"/>
    <w:rsid w:val="00E475B4"/>
    <w:rsid w:val="00E53768"/>
    <w:rsid w:val="00E55586"/>
    <w:rsid w:val="00E56967"/>
    <w:rsid w:val="00E61905"/>
    <w:rsid w:val="00E63C07"/>
    <w:rsid w:val="00E64364"/>
    <w:rsid w:val="00E659FA"/>
    <w:rsid w:val="00E67674"/>
    <w:rsid w:val="00E676B3"/>
    <w:rsid w:val="00E71152"/>
    <w:rsid w:val="00E71D64"/>
    <w:rsid w:val="00E82414"/>
    <w:rsid w:val="00E838DD"/>
    <w:rsid w:val="00E83A47"/>
    <w:rsid w:val="00E83B3F"/>
    <w:rsid w:val="00E8707F"/>
    <w:rsid w:val="00E9113B"/>
    <w:rsid w:val="00E916BA"/>
    <w:rsid w:val="00E93589"/>
    <w:rsid w:val="00E93A35"/>
    <w:rsid w:val="00E93DE5"/>
    <w:rsid w:val="00E9537B"/>
    <w:rsid w:val="00E959C9"/>
    <w:rsid w:val="00E974E0"/>
    <w:rsid w:val="00E97CF8"/>
    <w:rsid w:val="00EA14A4"/>
    <w:rsid w:val="00EA2961"/>
    <w:rsid w:val="00EA332A"/>
    <w:rsid w:val="00EA5B81"/>
    <w:rsid w:val="00EA69D1"/>
    <w:rsid w:val="00EA757A"/>
    <w:rsid w:val="00EA7E0C"/>
    <w:rsid w:val="00EB0931"/>
    <w:rsid w:val="00EB1123"/>
    <w:rsid w:val="00EB3FA3"/>
    <w:rsid w:val="00EB7D8D"/>
    <w:rsid w:val="00EC748E"/>
    <w:rsid w:val="00ED16C8"/>
    <w:rsid w:val="00ED2AC6"/>
    <w:rsid w:val="00ED325B"/>
    <w:rsid w:val="00ED3466"/>
    <w:rsid w:val="00ED4FA4"/>
    <w:rsid w:val="00ED5865"/>
    <w:rsid w:val="00ED5F6B"/>
    <w:rsid w:val="00EE15E6"/>
    <w:rsid w:val="00EE18E6"/>
    <w:rsid w:val="00EE4F7A"/>
    <w:rsid w:val="00EE52D8"/>
    <w:rsid w:val="00EE5D11"/>
    <w:rsid w:val="00EE65DF"/>
    <w:rsid w:val="00EE70F1"/>
    <w:rsid w:val="00EF08B4"/>
    <w:rsid w:val="00EF0DF8"/>
    <w:rsid w:val="00EF238C"/>
    <w:rsid w:val="00EF259E"/>
    <w:rsid w:val="00EF4F24"/>
    <w:rsid w:val="00EF53B3"/>
    <w:rsid w:val="00EF75E4"/>
    <w:rsid w:val="00F02C16"/>
    <w:rsid w:val="00F02F90"/>
    <w:rsid w:val="00F03F9C"/>
    <w:rsid w:val="00F04742"/>
    <w:rsid w:val="00F079C0"/>
    <w:rsid w:val="00F13918"/>
    <w:rsid w:val="00F17696"/>
    <w:rsid w:val="00F21279"/>
    <w:rsid w:val="00F25E0F"/>
    <w:rsid w:val="00F2681F"/>
    <w:rsid w:val="00F31046"/>
    <w:rsid w:val="00F357EB"/>
    <w:rsid w:val="00F373E7"/>
    <w:rsid w:val="00F4057E"/>
    <w:rsid w:val="00F41011"/>
    <w:rsid w:val="00F458AA"/>
    <w:rsid w:val="00F4652E"/>
    <w:rsid w:val="00F46DD4"/>
    <w:rsid w:val="00F470C7"/>
    <w:rsid w:val="00F4773F"/>
    <w:rsid w:val="00F54162"/>
    <w:rsid w:val="00F55BE1"/>
    <w:rsid w:val="00F6222E"/>
    <w:rsid w:val="00F624C2"/>
    <w:rsid w:val="00F625CA"/>
    <w:rsid w:val="00F636DF"/>
    <w:rsid w:val="00F63B57"/>
    <w:rsid w:val="00F65677"/>
    <w:rsid w:val="00F662CD"/>
    <w:rsid w:val="00F674AF"/>
    <w:rsid w:val="00F7048B"/>
    <w:rsid w:val="00F72E6E"/>
    <w:rsid w:val="00F72EAA"/>
    <w:rsid w:val="00F732B9"/>
    <w:rsid w:val="00F807A1"/>
    <w:rsid w:val="00F846DA"/>
    <w:rsid w:val="00F90997"/>
    <w:rsid w:val="00F9184B"/>
    <w:rsid w:val="00F91C54"/>
    <w:rsid w:val="00F91F8B"/>
    <w:rsid w:val="00F92BE0"/>
    <w:rsid w:val="00F95313"/>
    <w:rsid w:val="00FA27E3"/>
    <w:rsid w:val="00FA2C4F"/>
    <w:rsid w:val="00FA3B52"/>
    <w:rsid w:val="00FA3BAE"/>
    <w:rsid w:val="00FA4205"/>
    <w:rsid w:val="00FA6959"/>
    <w:rsid w:val="00FB0F3E"/>
    <w:rsid w:val="00FB2433"/>
    <w:rsid w:val="00FB2D4A"/>
    <w:rsid w:val="00FB4E93"/>
    <w:rsid w:val="00FB686E"/>
    <w:rsid w:val="00FB7F60"/>
    <w:rsid w:val="00FC142A"/>
    <w:rsid w:val="00FC3FA1"/>
    <w:rsid w:val="00FC444A"/>
    <w:rsid w:val="00FC64A9"/>
    <w:rsid w:val="00FD22FF"/>
    <w:rsid w:val="00FD282A"/>
    <w:rsid w:val="00FD5209"/>
    <w:rsid w:val="00FD546A"/>
    <w:rsid w:val="00FE33A7"/>
    <w:rsid w:val="00FE38DC"/>
    <w:rsid w:val="00FE5368"/>
    <w:rsid w:val="00FF09FB"/>
    <w:rsid w:val="00FF16CA"/>
    <w:rsid w:val="00FF1779"/>
    <w:rsid w:val="00FF3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544FF"/>
  <w15:docId w15:val="{47582AC9-F473-4F14-AC89-5AC93A04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6DF"/>
    <w:pPr>
      <w:autoSpaceDE w:val="0"/>
      <w:autoSpaceDN w:val="0"/>
      <w:adjustRightInd w:val="0"/>
      <w:ind w:left="720" w:hanging="11"/>
      <w:jc w:val="both"/>
    </w:pPr>
    <w:rPr>
      <w:rFonts w:ascii="Arial" w:hAnsi="Arial" w:cs="Arial"/>
      <w:sz w:val="22"/>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33"/>
      <w:outlineLvl w:val="1"/>
    </w:pPr>
    <w:rPr>
      <w:b/>
      <w:bCs/>
      <w:sz w:val="20"/>
    </w:rPr>
  </w:style>
  <w:style w:type="paragraph" w:styleId="Heading3">
    <w:name w:val="heading 3"/>
    <w:basedOn w:val="Normal"/>
    <w:qFormat/>
    <w:rsid w:val="00054048"/>
    <w:pPr>
      <w:numPr>
        <w:numId w:val="6"/>
      </w:numPr>
      <w:spacing w:before="120" w:after="48"/>
      <w:outlineLvl w:val="2"/>
    </w:pPr>
    <w:rPr>
      <w:rFonts w:eastAsia="Arial Unicode MS"/>
      <w:b/>
      <w:bCs/>
      <w:color w:val="3C786F"/>
      <w:sz w:val="27"/>
      <w:szCs w:val="27"/>
    </w:rPr>
  </w:style>
  <w:style w:type="paragraph" w:styleId="Heading4">
    <w:name w:val="heading 4"/>
    <w:basedOn w:val="BodyTextIndent"/>
    <w:next w:val="Normal"/>
    <w:qFormat/>
    <w:rsid w:val="00054048"/>
    <w:pPr>
      <w:ind w:left="0"/>
      <w:outlineLvl w:val="3"/>
    </w:pPr>
    <w:rPr>
      <w:b/>
      <w:color w:val="3C786F"/>
      <w:sz w:val="24"/>
    </w:rPr>
  </w:style>
  <w:style w:type="paragraph" w:styleId="Heading5">
    <w:name w:val="heading 5"/>
    <w:basedOn w:val="BodyTextIndent"/>
    <w:next w:val="Normal"/>
    <w:qFormat/>
    <w:rsid w:val="005F06AF"/>
    <w:pPr>
      <w:ind w:left="567" w:firstLine="0"/>
      <w:outlineLvl w:val="4"/>
    </w:pPr>
    <w:rPr>
      <w:b/>
      <w:i/>
      <w:color w:val="3C786F"/>
      <w:szCs w:val="22"/>
    </w:rPr>
  </w:style>
  <w:style w:type="paragraph" w:styleId="Heading6">
    <w:name w:val="heading 6"/>
    <w:basedOn w:val="Normal"/>
    <w:next w:val="Normal"/>
    <w:qFormat/>
    <w:pPr>
      <w:keepNext/>
      <w:outlineLvl w:val="5"/>
    </w:pPr>
    <w:rPr>
      <w:b/>
      <w:bCs/>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Pr>
      <w:rFonts w:eastAsia="Arial Unicode MS"/>
      <w:color w:val="000066"/>
    </w:rPr>
  </w:style>
  <w:style w:type="paragraph" w:styleId="BodyText">
    <w:name w:val="Body Text"/>
    <w:basedOn w:val="Normal"/>
    <w:rPr>
      <w:b/>
      <w:bCs/>
      <w:szCs w:val="20"/>
      <w:lang w:val="en"/>
    </w:rPr>
  </w:style>
  <w:style w:type="paragraph" w:styleId="BodyTextIndent">
    <w:name w:val="Body Text Indent"/>
    <w:basedOn w:val="Normal"/>
  </w:style>
  <w:style w:type="paragraph" w:styleId="BodyText3">
    <w:name w:val="Body Text 3"/>
    <w:basedOn w:val="Normal"/>
  </w:style>
  <w:style w:type="paragraph" w:customStyle="1" w:styleId="a">
    <w:name w:val="_"/>
    <w:basedOn w:val="Normal"/>
    <w:pPr>
      <w:widowControl w:val="0"/>
      <w:ind w:left="1440" w:hanging="720"/>
    </w:pPr>
    <w:rPr>
      <w:lang w:val="en-US" w:eastAsia="en-GB"/>
    </w:r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28"/>
    </w:pPr>
    <w:rPr>
      <w:szCs w:val="20"/>
    </w:rPr>
  </w:style>
  <w:style w:type="paragraph" w:styleId="BodyTextIndent2">
    <w:name w:val="Body Text Inden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33"/>
    </w:pPr>
  </w:style>
  <w:style w:type="paragraph" w:styleId="BodyTextIndent3">
    <w:name w:val="Body Text Indent 3"/>
    <w:basedOn w:val="Normal"/>
    <w:pPr>
      <w:ind w:hanging="720"/>
    </w:pPr>
    <w:rPr>
      <w:szCs w:val="22"/>
      <w:lang w:val="en-US"/>
    </w:rPr>
  </w:style>
  <w:style w:type="character" w:styleId="Hyperlink">
    <w:name w:val="Hyperlink"/>
    <w:uiPriority w:val="99"/>
    <w:rPr>
      <w:color w:val="0000CC"/>
      <w:u w:val="single"/>
    </w:rPr>
  </w:style>
  <w:style w:type="character" w:styleId="Strong">
    <w:name w:val="Strong"/>
    <w:uiPriority w:val="22"/>
    <w:qFormat/>
    <w:rPr>
      <w:b/>
      <w:bCs/>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Char">
    <w:name w:val="Char"/>
    <w:basedOn w:val="Normal"/>
    <w:pPr>
      <w:tabs>
        <w:tab w:val="left" w:pos="1425"/>
      </w:tabs>
      <w:ind w:right="53"/>
    </w:pPr>
    <w:rPr>
      <w:sz w:val="20"/>
      <w:szCs w:val="20"/>
      <w:lang w:eastAsia="en-GB"/>
    </w:rPr>
  </w:style>
  <w:style w:type="paragraph" w:customStyle="1" w:styleId="BulletsTable">
    <w:name w:val="Bullets Table"/>
    <w:basedOn w:val="Normal"/>
    <w:pPr>
      <w:numPr>
        <w:ilvl w:val="2"/>
        <w:numId w:val="1"/>
      </w:numPr>
      <w:spacing w:after="40"/>
      <w:ind w:left="284" w:hanging="284"/>
    </w:pPr>
    <w:rPr>
      <w:sz w:val="19"/>
      <w:szCs w:val="19"/>
      <w:lang w:eastAsia="en-GB"/>
    </w:rPr>
  </w:style>
  <w:style w:type="paragraph" w:customStyle="1" w:styleId="StyleBulletsTable95pt">
    <w:name w:val="Style Bullets Table + 9.5 pt"/>
    <w:basedOn w:val="BulletsTable"/>
    <w:pPr>
      <w:tabs>
        <w:tab w:val="clear" w:pos="3240"/>
      </w:tabs>
      <w:spacing w:before="40"/>
    </w:pPr>
  </w:style>
  <w:style w:type="paragraph" w:customStyle="1" w:styleId="HEADING-PART">
    <w:name w:val="HEADING - PART"/>
    <w:basedOn w:val="Normal"/>
    <w:pPr>
      <w:pBdr>
        <w:top w:val="single" w:sz="18" w:space="1" w:color="000080"/>
        <w:left w:val="single" w:sz="18" w:space="4" w:color="000080"/>
        <w:bottom w:val="single" w:sz="18" w:space="1" w:color="000080"/>
        <w:right w:val="single" w:sz="18" w:space="4" w:color="000080"/>
      </w:pBdr>
      <w:shd w:val="clear" w:color="auto" w:fill="E6E6E6"/>
      <w:jc w:val="center"/>
    </w:pPr>
    <w:rPr>
      <w:b/>
      <w:caps/>
      <w:color w:val="000080"/>
      <w:sz w:val="96"/>
      <w:szCs w:val="96"/>
      <w:lang w:eastAsia="en-GB"/>
    </w:rPr>
  </w:style>
  <w:style w:type="paragraph" w:styleId="TOCHeading">
    <w:name w:val="TOC Heading"/>
    <w:basedOn w:val="Heading1"/>
    <w:next w:val="Normal"/>
    <w:uiPriority w:val="39"/>
    <w:unhideWhenUsed/>
    <w:qFormat/>
    <w:rsid w:val="00522F23"/>
    <w:pPr>
      <w:keepLines/>
      <w:spacing w:before="240" w:line="259" w:lineRule="auto"/>
      <w:outlineLvl w:val="9"/>
    </w:pPr>
    <w:rPr>
      <w:rFonts w:ascii="Calibri Light" w:hAnsi="Calibri Light" w:cs="Times New Roman"/>
      <w:b w:val="0"/>
      <w:bCs w:val="0"/>
      <w:color w:val="2F5496"/>
      <w:sz w:val="32"/>
      <w:szCs w:val="32"/>
      <w:lang w:val="en-US"/>
    </w:rPr>
  </w:style>
  <w:style w:type="paragraph" w:styleId="TOC3">
    <w:name w:val="toc 3"/>
    <w:basedOn w:val="Normal"/>
    <w:next w:val="Normal"/>
    <w:autoRedefine/>
    <w:uiPriority w:val="39"/>
    <w:rsid w:val="00B012AB"/>
    <w:pPr>
      <w:tabs>
        <w:tab w:val="left" w:pos="284"/>
        <w:tab w:val="right" w:leader="dot" w:pos="9423"/>
      </w:tabs>
      <w:ind w:left="278" w:hanging="420"/>
    </w:pPr>
    <w:rPr>
      <w:noProof/>
    </w:rPr>
  </w:style>
  <w:style w:type="paragraph" w:styleId="TOC1">
    <w:name w:val="toc 1"/>
    <w:basedOn w:val="Normal"/>
    <w:next w:val="Normal"/>
    <w:autoRedefine/>
    <w:uiPriority w:val="39"/>
    <w:rsid w:val="00522F23"/>
  </w:style>
  <w:style w:type="paragraph" w:customStyle="1" w:styleId="Default">
    <w:name w:val="Default"/>
    <w:rsid w:val="003F7BAC"/>
    <w:pPr>
      <w:autoSpaceDE w:val="0"/>
      <w:autoSpaceDN w:val="0"/>
      <w:adjustRightInd w:val="0"/>
    </w:pPr>
    <w:rPr>
      <w:rFonts w:ascii="Arial" w:hAnsi="Arial" w:cs="Arial"/>
      <w:color w:val="000000"/>
      <w:sz w:val="24"/>
      <w:szCs w:val="24"/>
    </w:rPr>
  </w:style>
  <w:style w:type="character" w:customStyle="1" w:styleId="st">
    <w:name w:val="st"/>
    <w:rsid w:val="00824CDE"/>
  </w:style>
  <w:style w:type="paragraph" w:styleId="FootnoteText">
    <w:name w:val="footnote text"/>
    <w:basedOn w:val="Normal"/>
    <w:link w:val="FootnoteTextChar"/>
    <w:rsid w:val="00A56E6D"/>
    <w:rPr>
      <w:sz w:val="20"/>
      <w:szCs w:val="20"/>
    </w:rPr>
  </w:style>
  <w:style w:type="character" w:customStyle="1" w:styleId="FootnoteTextChar">
    <w:name w:val="Footnote Text Char"/>
    <w:link w:val="FootnoteText"/>
    <w:rsid w:val="00A56E6D"/>
    <w:rPr>
      <w:rFonts w:ascii="Arial" w:hAnsi="Arial" w:cs="Arial"/>
      <w:lang w:eastAsia="en-US"/>
    </w:rPr>
  </w:style>
  <w:style w:type="character" w:styleId="FootnoteReference">
    <w:name w:val="footnote reference"/>
    <w:rsid w:val="00A56E6D"/>
    <w:rPr>
      <w:vertAlign w:val="superscript"/>
    </w:rPr>
  </w:style>
  <w:style w:type="character" w:styleId="PlaceholderText">
    <w:name w:val="Placeholder Text"/>
    <w:basedOn w:val="DefaultParagraphFont"/>
    <w:uiPriority w:val="99"/>
    <w:semiHidden/>
    <w:rsid w:val="00526772"/>
    <w:rPr>
      <w:color w:val="808080"/>
    </w:rPr>
  </w:style>
  <w:style w:type="table" w:styleId="TableGrid">
    <w:name w:val="Table Grid"/>
    <w:basedOn w:val="TableNormal"/>
    <w:rsid w:val="00421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p1paratext">
    <w:name w:val="legp1paratext"/>
    <w:basedOn w:val="Normal"/>
    <w:rsid w:val="00D3611C"/>
    <w:pPr>
      <w:autoSpaceDE/>
      <w:autoSpaceDN/>
      <w:adjustRightInd/>
      <w:spacing w:before="100" w:beforeAutospacing="1" w:after="100" w:afterAutospacing="1"/>
      <w:ind w:left="0" w:firstLine="0"/>
      <w:jc w:val="left"/>
    </w:pPr>
    <w:rPr>
      <w:rFonts w:ascii="Times New Roman" w:hAnsi="Times New Roman" w:cs="Times New Roman"/>
      <w:sz w:val="24"/>
      <w:lang w:eastAsia="en-GB"/>
    </w:rPr>
  </w:style>
  <w:style w:type="paragraph" w:customStyle="1" w:styleId="legclearfix">
    <w:name w:val="legclearfix"/>
    <w:basedOn w:val="Normal"/>
    <w:rsid w:val="00D3611C"/>
    <w:pPr>
      <w:autoSpaceDE/>
      <w:autoSpaceDN/>
      <w:adjustRightInd/>
      <w:spacing w:before="100" w:beforeAutospacing="1" w:after="100" w:afterAutospacing="1"/>
      <w:ind w:left="0" w:firstLine="0"/>
      <w:jc w:val="left"/>
    </w:pPr>
    <w:rPr>
      <w:rFonts w:ascii="Times New Roman" w:hAnsi="Times New Roman" w:cs="Times New Roman"/>
      <w:sz w:val="24"/>
      <w:lang w:eastAsia="en-GB"/>
    </w:rPr>
  </w:style>
  <w:style w:type="paragraph" w:customStyle="1" w:styleId="legp2text">
    <w:name w:val="legp2text"/>
    <w:basedOn w:val="Normal"/>
    <w:rsid w:val="00D3611C"/>
    <w:pPr>
      <w:autoSpaceDE/>
      <w:autoSpaceDN/>
      <w:adjustRightInd/>
      <w:spacing w:before="100" w:beforeAutospacing="1" w:after="100" w:afterAutospacing="1"/>
      <w:ind w:left="0" w:firstLine="0"/>
      <w:jc w:val="left"/>
    </w:pPr>
    <w:rPr>
      <w:rFonts w:ascii="Times New Roman" w:hAnsi="Times New Roman" w:cs="Times New Roman"/>
      <w:sz w:val="24"/>
      <w:lang w:eastAsia="en-GB"/>
    </w:rPr>
  </w:style>
  <w:style w:type="character" w:customStyle="1" w:styleId="apple-converted-space">
    <w:name w:val="apple-converted-space"/>
    <w:rsid w:val="00603500"/>
  </w:style>
  <w:style w:type="character" w:styleId="Emphasis">
    <w:name w:val="Emphasis"/>
    <w:uiPriority w:val="20"/>
    <w:qFormat/>
    <w:rsid w:val="006035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3484">
      <w:bodyDiv w:val="1"/>
      <w:marLeft w:val="0"/>
      <w:marRight w:val="0"/>
      <w:marTop w:val="0"/>
      <w:marBottom w:val="0"/>
      <w:divBdr>
        <w:top w:val="none" w:sz="0" w:space="0" w:color="auto"/>
        <w:left w:val="none" w:sz="0" w:space="0" w:color="auto"/>
        <w:bottom w:val="none" w:sz="0" w:space="0" w:color="auto"/>
        <w:right w:val="none" w:sz="0" w:space="0" w:color="auto"/>
      </w:divBdr>
    </w:div>
    <w:div w:id="55014959">
      <w:bodyDiv w:val="1"/>
      <w:marLeft w:val="0"/>
      <w:marRight w:val="0"/>
      <w:marTop w:val="0"/>
      <w:marBottom w:val="0"/>
      <w:divBdr>
        <w:top w:val="none" w:sz="0" w:space="0" w:color="auto"/>
        <w:left w:val="none" w:sz="0" w:space="0" w:color="auto"/>
        <w:bottom w:val="none" w:sz="0" w:space="0" w:color="auto"/>
        <w:right w:val="none" w:sz="0" w:space="0" w:color="auto"/>
      </w:divBdr>
    </w:div>
    <w:div w:id="73162939">
      <w:bodyDiv w:val="1"/>
      <w:marLeft w:val="0"/>
      <w:marRight w:val="0"/>
      <w:marTop w:val="0"/>
      <w:marBottom w:val="0"/>
      <w:divBdr>
        <w:top w:val="none" w:sz="0" w:space="0" w:color="auto"/>
        <w:left w:val="none" w:sz="0" w:space="0" w:color="auto"/>
        <w:bottom w:val="none" w:sz="0" w:space="0" w:color="auto"/>
        <w:right w:val="none" w:sz="0" w:space="0" w:color="auto"/>
      </w:divBdr>
    </w:div>
    <w:div w:id="136461197">
      <w:bodyDiv w:val="1"/>
      <w:marLeft w:val="0"/>
      <w:marRight w:val="0"/>
      <w:marTop w:val="0"/>
      <w:marBottom w:val="0"/>
      <w:divBdr>
        <w:top w:val="none" w:sz="0" w:space="0" w:color="auto"/>
        <w:left w:val="none" w:sz="0" w:space="0" w:color="auto"/>
        <w:bottom w:val="none" w:sz="0" w:space="0" w:color="auto"/>
        <w:right w:val="none" w:sz="0" w:space="0" w:color="auto"/>
      </w:divBdr>
    </w:div>
    <w:div w:id="140007495">
      <w:bodyDiv w:val="1"/>
      <w:marLeft w:val="0"/>
      <w:marRight w:val="0"/>
      <w:marTop w:val="0"/>
      <w:marBottom w:val="0"/>
      <w:divBdr>
        <w:top w:val="none" w:sz="0" w:space="0" w:color="auto"/>
        <w:left w:val="none" w:sz="0" w:space="0" w:color="auto"/>
        <w:bottom w:val="none" w:sz="0" w:space="0" w:color="auto"/>
        <w:right w:val="none" w:sz="0" w:space="0" w:color="auto"/>
      </w:divBdr>
    </w:div>
    <w:div w:id="145905198">
      <w:bodyDiv w:val="1"/>
      <w:marLeft w:val="0"/>
      <w:marRight w:val="0"/>
      <w:marTop w:val="0"/>
      <w:marBottom w:val="0"/>
      <w:divBdr>
        <w:top w:val="none" w:sz="0" w:space="0" w:color="auto"/>
        <w:left w:val="none" w:sz="0" w:space="0" w:color="auto"/>
        <w:bottom w:val="none" w:sz="0" w:space="0" w:color="auto"/>
        <w:right w:val="none" w:sz="0" w:space="0" w:color="auto"/>
      </w:divBdr>
    </w:div>
    <w:div w:id="171772261">
      <w:bodyDiv w:val="1"/>
      <w:marLeft w:val="0"/>
      <w:marRight w:val="0"/>
      <w:marTop w:val="0"/>
      <w:marBottom w:val="0"/>
      <w:divBdr>
        <w:top w:val="none" w:sz="0" w:space="0" w:color="auto"/>
        <w:left w:val="none" w:sz="0" w:space="0" w:color="auto"/>
        <w:bottom w:val="none" w:sz="0" w:space="0" w:color="auto"/>
        <w:right w:val="none" w:sz="0" w:space="0" w:color="auto"/>
      </w:divBdr>
    </w:div>
    <w:div w:id="202056885">
      <w:bodyDiv w:val="1"/>
      <w:marLeft w:val="0"/>
      <w:marRight w:val="0"/>
      <w:marTop w:val="0"/>
      <w:marBottom w:val="0"/>
      <w:divBdr>
        <w:top w:val="none" w:sz="0" w:space="0" w:color="auto"/>
        <w:left w:val="none" w:sz="0" w:space="0" w:color="auto"/>
        <w:bottom w:val="none" w:sz="0" w:space="0" w:color="auto"/>
        <w:right w:val="none" w:sz="0" w:space="0" w:color="auto"/>
      </w:divBdr>
    </w:div>
    <w:div w:id="211891936">
      <w:bodyDiv w:val="1"/>
      <w:marLeft w:val="0"/>
      <w:marRight w:val="0"/>
      <w:marTop w:val="0"/>
      <w:marBottom w:val="0"/>
      <w:divBdr>
        <w:top w:val="none" w:sz="0" w:space="0" w:color="auto"/>
        <w:left w:val="none" w:sz="0" w:space="0" w:color="auto"/>
        <w:bottom w:val="none" w:sz="0" w:space="0" w:color="auto"/>
        <w:right w:val="none" w:sz="0" w:space="0" w:color="auto"/>
      </w:divBdr>
    </w:div>
    <w:div w:id="216429441">
      <w:bodyDiv w:val="1"/>
      <w:marLeft w:val="0"/>
      <w:marRight w:val="0"/>
      <w:marTop w:val="0"/>
      <w:marBottom w:val="0"/>
      <w:divBdr>
        <w:top w:val="none" w:sz="0" w:space="0" w:color="auto"/>
        <w:left w:val="none" w:sz="0" w:space="0" w:color="auto"/>
        <w:bottom w:val="none" w:sz="0" w:space="0" w:color="auto"/>
        <w:right w:val="none" w:sz="0" w:space="0" w:color="auto"/>
      </w:divBdr>
    </w:div>
    <w:div w:id="245112333">
      <w:bodyDiv w:val="1"/>
      <w:marLeft w:val="0"/>
      <w:marRight w:val="0"/>
      <w:marTop w:val="0"/>
      <w:marBottom w:val="0"/>
      <w:divBdr>
        <w:top w:val="none" w:sz="0" w:space="0" w:color="auto"/>
        <w:left w:val="none" w:sz="0" w:space="0" w:color="auto"/>
        <w:bottom w:val="none" w:sz="0" w:space="0" w:color="auto"/>
        <w:right w:val="none" w:sz="0" w:space="0" w:color="auto"/>
      </w:divBdr>
    </w:div>
    <w:div w:id="255869489">
      <w:bodyDiv w:val="1"/>
      <w:marLeft w:val="0"/>
      <w:marRight w:val="0"/>
      <w:marTop w:val="0"/>
      <w:marBottom w:val="0"/>
      <w:divBdr>
        <w:top w:val="none" w:sz="0" w:space="0" w:color="auto"/>
        <w:left w:val="none" w:sz="0" w:space="0" w:color="auto"/>
        <w:bottom w:val="none" w:sz="0" w:space="0" w:color="auto"/>
        <w:right w:val="none" w:sz="0" w:space="0" w:color="auto"/>
      </w:divBdr>
    </w:div>
    <w:div w:id="261961543">
      <w:bodyDiv w:val="1"/>
      <w:marLeft w:val="0"/>
      <w:marRight w:val="0"/>
      <w:marTop w:val="0"/>
      <w:marBottom w:val="0"/>
      <w:divBdr>
        <w:top w:val="none" w:sz="0" w:space="0" w:color="auto"/>
        <w:left w:val="none" w:sz="0" w:space="0" w:color="auto"/>
        <w:bottom w:val="none" w:sz="0" w:space="0" w:color="auto"/>
        <w:right w:val="none" w:sz="0" w:space="0" w:color="auto"/>
      </w:divBdr>
    </w:div>
    <w:div w:id="263345705">
      <w:bodyDiv w:val="1"/>
      <w:marLeft w:val="0"/>
      <w:marRight w:val="0"/>
      <w:marTop w:val="0"/>
      <w:marBottom w:val="0"/>
      <w:divBdr>
        <w:top w:val="none" w:sz="0" w:space="0" w:color="auto"/>
        <w:left w:val="none" w:sz="0" w:space="0" w:color="auto"/>
        <w:bottom w:val="none" w:sz="0" w:space="0" w:color="auto"/>
        <w:right w:val="none" w:sz="0" w:space="0" w:color="auto"/>
      </w:divBdr>
    </w:div>
    <w:div w:id="287392227">
      <w:bodyDiv w:val="1"/>
      <w:marLeft w:val="0"/>
      <w:marRight w:val="0"/>
      <w:marTop w:val="0"/>
      <w:marBottom w:val="0"/>
      <w:divBdr>
        <w:top w:val="none" w:sz="0" w:space="0" w:color="auto"/>
        <w:left w:val="none" w:sz="0" w:space="0" w:color="auto"/>
        <w:bottom w:val="none" w:sz="0" w:space="0" w:color="auto"/>
        <w:right w:val="none" w:sz="0" w:space="0" w:color="auto"/>
      </w:divBdr>
    </w:div>
    <w:div w:id="304631275">
      <w:bodyDiv w:val="1"/>
      <w:marLeft w:val="0"/>
      <w:marRight w:val="0"/>
      <w:marTop w:val="0"/>
      <w:marBottom w:val="0"/>
      <w:divBdr>
        <w:top w:val="none" w:sz="0" w:space="0" w:color="auto"/>
        <w:left w:val="none" w:sz="0" w:space="0" w:color="auto"/>
        <w:bottom w:val="none" w:sz="0" w:space="0" w:color="auto"/>
        <w:right w:val="none" w:sz="0" w:space="0" w:color="auto"/>
      </w:divBdr>
    </w:div>
    <w:div w:id="365062849">
      <w:bodyDiv w:val="1"/>
      <w:marLeft w:val="0"/>
      <w:marRight w:val="0"/>
      <w:marTop w:val="0"/>
      <w:marBottom w:val="0"/>
      <w:divBdr>
        <w:top w:val="none" w:sz="0" w:space="0" w:color="auto"/>
        <w:left w:val="none" w:sz="0" w:space="0" w:color="auto"/>
        <w:bottom w:val="none" w:sz="0" w:space="0" w:color="auto"/>
        <w:right w:val="none" w:sz="0" w:space="0" w:color="auto"/>
      </w:divBdr>
    </w:div>
    <w:div w:id="365908231">
      <w:bodyDiv w:val="1"/>
      <w:marLeft w:val="0"/>
      <w:marRight w:val="0"/>
      <w:marTop w:val="0"/>
      <w:marBottom w:val="0"/>
      <w:divBdr>
        <w:top w:val="none" w:sz="0" w:space="0" w:color="auto"/>
        <w:left w:val="none" w:sz="0" w:space="0" w:color="auto"/>
        <w:bottom w:val="none" w:sz="0" w:space="0" w:color="auto"/>
        <w:right w:val="none" w:sz="0" w:space="0" w:color="auto"/>
      </w:divBdr>
    </w:div>
    <w:div w:id="494802675">
      <w:bodyDiv w:val="1"/>
      <w:marLeft w:val="0"/>
      <w:marRight w:val="0"/>
      <w:marTop w:val="0"/>
      <w:marBottom w:val="0"/>
      <w:divBdr>
        <w:top w:val="none" w:sz="0" w:space="0" w:color="auto"/>
        <w:left w:val="none" w:sz="0" w:space="0" w:color="auto"/>
        <w:bottom w:val="none" w:sz="0" w:space="0" w:color="auto"/>
        <w:right w:val="none" w:sz="0" w:space="0" w:color="auto"/>
      </w:divBdr>
    </w:div>
    <w:div w:id="497885802">
      <w:bodyDiv w:val="1"/>
      <w:marLeft w:val="0"/>
      <w:marRight w:val="0"/>
      <w:marTop w:val="0"/>
      <w:marBottom w:val="0"/>
      <w:divBdr>
        <w:top w:val="none" w:sz="0" w:space="0" w:color="auto"/>
        <w:left w:val="none" w:sz="0" w:space="0" w:color="auto"/>
        <w:bottom w:val="none" w:sz="0" w:space="0" w:color="auto"/>
        <w:right w:val="none" w:sz="0" w:space="0" w:color="auto"/>
      </w:divBdr>
    </w:div>
    <w:div w:id="577055334">
      <w:bodyDiv w:val="1"/>
      <w:marLeft w:val="0"/>
      <w:marRight w:val="0"/>
      <w:marTop w:val="0"/>
      <w:marBottom w:val="0"/>
      <w:divBdr>
        <w:top w:val="none" w:sz="0" w:space="0" w:color="auto"/>
        <w:left w:val="none" w:sz="0" w:space="0" w:color="auto"/>
        <w:bottom w:val="none" w:sz="0" w:space="0" w:color="auto"/>
        <w:right w:val="none" w:sz="0" w:space="0" w:color="auto"/>
      </w:divBdr>
    </w:div>
    <w:div w:id="640770934">
      <w:bodyDiv w:val="1"/>
      <w:marLeft w:val="0"/>
      <w:marRight w:val="0"/>
      <w:marTop w:val="0"/>
      <w:marBottom w:val="0"/>
      <w:divBdr>
        <w:top w:val="none" w:sz="0" w:space="0" w:color="auto"/>
        <w:left w:val="none" w:sz="0" w:space="0" w:color="auto"/>
        <w:bottom w:val="none" w:sz="0" w:space="0" w:color="auto"/>
        <w:right w:val="none" w:sz="0" w:space="0" w:color="auto"/>
      </w:divBdr>
    </w:div>
    <w:div w:id="659119496">
      <w:bodyDiv w:val="1"/>
      <w:marLeft w:val="0"/>
      <w:marRight w:val="0"/>
      <w:marTop w:val="0"/>
      <w:marBottom w:val="0"/>
      <w:divBdr>
        <w:top w:val="none" w:sz="0" w:space="0" w:color="auto"/>
        <w:left w:val="none" w:sz="0" w:space="0" w:color="auto"/>
        <w:bottom w:val="none" w:sz="0" w:space="0" w:color="auto"/>
        <w:right w:val="none" w:sz="0" w:space="0" w:color="auto"/>
      </w:divBdr>
    </w:div>
    <w:div w:id="683675348">
      <w:bodyDiv w:val="1"/>
      <w:marLeft w:val="0"/>
      <w:marRight w:val="0"/>
      <w:marTop w:val="0"/>
      <w:marBottom w:val="0"/>
      <w:divBdr>
        <w:top w:val="none" w:sz="0" w:space="0" w:color="auto"/>
        <w:left w:val="none" w:sz="0" w:space="0" w:color="auto"/>
        <w:bottom w:val="none" w:sz="0" w:space="0" w:color="auto"/>
        <w:right w:val="none" w:sz="0" w:space="0" w:color="auto"/>
      </w:divBdr>
    </w:div>
    <w:div w:id="734279208">
      <w:bodyDiv w:val="1"/>
      <w:marLeft w:val="0"/>
      <w:marRight w:val="0"/>
      <w:marTop w:val="0"/>
      <w:marBottom w:val="0"/>
      <w:divBdr>
        <w:top w:val="none" w:sz="0" w:space="0" w:color="auto"/>
        <w:left w:val="none" w:sz="0" w:space="0" w:color="auto"/>
        <w:bottom w:val="none" w:sz="0" w:space="0" w:color="auto"/>
        <w:right w:val="none" w:sz="0" w:space="0" w:color="auto"/>
      </w:divBdr>
    </w:div>
    <w:div w:id="802505973">
      <w:bodyDiv w:val="1"/>
      <w:marLeft w:val="0"/>
      <w:marRight w:val="0"/>
      <w:marTop w:val="0"/>
      <w:marBottom w:val="0"/>
      <w:divBdr>
        <w:top w:val="none" w:sz="0" w:space="0" w:color="auto"/>
        <w:left w:val="none" w:sz="0" w:space="0" w:color="auto"/>
        <w:bottom w:val="none" w:sz="0" w:space="0" w:color="auto"/>
        <w:right w:val="none" w:sz="0" w:space="0" w:color="auto"/>
      </w:divBdr>
    </w:div>
    <w:div w:id="822544994">
      <w:bodyDiv w:val="1"/>
      <w:marLeft w:val="0"/>
      <w:marRight w:val="0"/>
      <w:marTop w:val="0"/>
      <w:marBottom w:val="0"/>
      <w:divBdr>
        <w:top w:val="none" w:sz="0" w:space="0" w:color="auto"/>
        <w:left w:val="none" w:sz="0" w:space="0" w:color="auto"/>
        <w:bottom w:val="none" w:sz="0" w:space="0" w:color="auto"/>
        <w:right w:val="none" w:sz="0" w:space="0" w:color="auto"/>
      </w:divBdr>
    </w:div>
    <w:div w:id="862672401">
      <w:bodyDiv w:val="1"/>
      <w:marLeft w:val="0"/>
      <w:marRight w:val="0"/>
      <w:marTop w:val="0"/>
      <w:marBottom w:val="0"/>
      <w:divBdr>
        <w:top w:val="none" w:sz="0" w:space="0" w:color="auto"/>
        <w:left w:val="none" w:sz="0" w:space="0" w:color="auto"/>
        <w:bottom w:val="none" w:sz="0" w:space="0" w:color="auto"/>
        <w:right w:val="none" w:sz="0" w:space="0" w:color="auto"/>
      </w:divBdr>
    </w:div>
    <w:div w:id="903640816">
      <w:bodyDiv w:val="1"/>
      <w:marLeft w:val="0"/>
      <w:marRight w:val="0"/>
      <w:marTop w:val="0"/>
      <w:marBottom w:val="0"/>
      <w:divBdr>
        <w:top w:val="none" w:sz="0" w:space="0" w:color="auto"/>
        <w:left w:val="none" w:sz="0" w:space="0" w:color="auto"/>
        <w:bottom w:val="none" w:sz="0" w:space="0" w:color="auto"/>
        <w:right w:val="none" w:sz="0" w:space="0" w:color="auto"/>
      </w:divBdr>
    </w:div>
    <w:div w:id="941182644">
      <w:bodyDiv w:val="1"/>
      <w:marLeft w:val="0"/>
      <w:marRight w:val="0"/>
      <w:marTop w:val="0"/>
      <w:marBottom w:val="0"/>
      <w:divBdr>
        <w:top w:val="none" w:sz="0" w:space="0" w:color="auto"/>
        <w:left w:val="none" w:sz="0" w:space="0" w:color="auto"/>
        <w:bottom w:val="none" w:sz="0" w:space="0" w:color="auto"/>
        <w:right w:val="none" w:sz="0" w:space="0" w:color="auto"/>
      </w:divBdr>
    </w:div>
    <w:div w:id="967323254">
      <w:bodyDiv w:val="1"/>
      <w:marLeft w:val="0"/>
      <w:marRight w:val="0"/>
      <w:marTop w:val="0"/>
      <w:marBottom w:val="0"/>
      <w:divBdr>
        <w:top w:val="none" w:sz="0" w:space="0" w:color="auto"/>
        <w:left w:val="none" w:sz="0" w:space="0" w:color="auto"/>
        <w:bottom w:val="none" w:sz="0" w:space="0" w:color="auto"/>
        <w:right w:val="none" w:sz="0" w:space="0" w:color="auto"/>
      </w:divBdr>
    </w:div>
    <w:div w:id="993604130">
      <w:bodyDiv w:val="1"/>
      <w:marLeft w:val="0"/>
      <w:marRight w:val="0"/>
      <w:marTop w:val="0"/>
      <w:marBottom w:val="0"/>
      <w:divBdr>
        <w:top w:val="none" w:sz="0" w:space="0" w:color="auto"/>
        <w:left w:val="none" w:sz="0" w:space="0" w:color="auto"/>
        <w:bottom w:val="none" w:sz="0" w:space="0" w:color="auto"/>
        <w:right w:val="none" w:sz="0" w:space="0" w:color="auto"/>
      </w:divBdr>
    </w:div>
    <w:div w:id="1005938114">
      <w:bodyDiv w:val="1"/>
      <w:marLeft w:val="0"/>
      <w:marRight w:val="0"/>
      <w:marTop w:val="0"/>
      <w:marBottom w:val="0"/>
      <w:divBdr>
        <w:top w:val="none" w:sz="0" w:space="0" w:color="auto"/>
        <w:left w:val="none" w:sz="0" w:space="0" w:color="auto"/>
        <w:bottom w:val="none" w:sz="0" w:space="0" w:color="auto"/>
        <w:right w:val="none" w:sz="0" w:space="0" w:color="auto"/>
      </w:divBdr>
    </w:div>
    <w:div w:id="1012881086">
      <w:bodyDiv w:val="1"/>
      <w:marLeft w:val="0"/>
      <w:marRight w:val="0"/>
      <w:marTop w:val="0"/>
      <w:marBottom w:val="0"/>
      <w:divBdr>
        <w:top w:val="none" w:sz="0" w:space="0" w:color="auto"/>
        <w:left w:val="none" w:sz="0" w:space="0" w:color="auto"/>
        <w:bottom w:val="none" w:sz="0" w:space="0" w:color="auto"/>
        <w:right w:val="none" w:sz="0" w:space="0" w:color="auto"/>
      </w:divBdr>
    </w:div>
    <w:div w:id="1164662753">
      <w:bodyDiv w:val="1"/>
      <w:marLeft w:val="0"/>
      <w:marRight w:val="0"/>
      <w:marTop w:val="0"/>
      <w:marBottom w:val="0"/>
      <w:divBdr>
        <w:top w:val="none" w:sz="0" w:space="0" w:color="auto"/>
        <w:left w:val="none" w:sz="0" w:space="0" w:color="auto"/>
        <w:bottom w:val="none" w:sz="0" w:space="0" w:color="auto"/>
        <w:right w:val="none" w:sz="0" w:space="0" w:color="auto"/>
      </w:divBdr>
    </w:div>
    <w:div w:id="1190921572">
      <w:bodyDiv w:val="1"/>
      <w:marLeft w:val="0"/>
      <w:marRight w:val="0"/>
      <w:marTop w:val="0"/>
      <w:marBottom w:val="0"/>
      <w:divBdr>
        <w:top w:val="none" w:sz="0" w:space="0" w:color="auto"/>
        <w:left w:val="none" w:sz="0" w:space="0" w:color="auto"/>
        <w:bottom w:val="none" w:sz="0" w:space="0" w:color="auto"/>
        <w:right w:val="none" w:sz="0" w:space="0" w:color="auto"/>
      </w:divBdr>
    </w:div>
    <w:div w:id="1244874752">
      <w:bodyDiv w:val="1"/>
      <w:marLeft w:val="0"/>
      <w:marRight w:val="0"/>
      <w:marTop w:val="0"/>
      <w:marBottom w:val="0"/>
      <w:divBdr>
        <w:top w:val="none" w:sz="0" w:space="0" w:color="auto"/>
        <w:left w:val="none" w:sz="0" w:space="0" w:color="auto"/>
        <w:bottom w:val="none" w:sz="0" w:space="0" w:color="auto"/>
        <w:right w:val="none" w:sz="0" w:space="0" w:color="auto"/>
      </w:divBdr>
    </w:div>
    <w:div w:id="1260069483">
      <w:bodyDiv w:val="1"/>
      <w:marLeft w:val="0"/>
      <w:marRight w:val="0"/>
      <w:marTop w:val="0"/>
      <w:marBottom w:val="0"/>
      <w:divBdr>
        <w:top w:val="none" w:sz="0" w:space="0" w:color="auto"/>
        <w:left w:val="none" w:sz="0" w:space="0" w:color="auto"/>
        <w:bottom w:val="none" w:sz="0" w:space="0" w:color="auto"/>
        <w:right w:val="none" w:sz="0" w:space="0" w:color="auto"/>
      </w:divBdr>
    </w:div>
    <w:div w:id="1314332933">
      <w:bodyDiv w:val="1"/>
      <w:marLeft w:val="0"/>
      <w:marRight w:val="0"/>
      <w:marTop w:val="0"/>
      <w:marBottom w:val="0"/>
      <w:divBdr>
        <w:top w:val="none" w:sz="0" w:space="0" w:color="auto"/>
        <w:left w:val="none" w:sz="0" w:space="0" w:color="auto"/>
        <w:bottom w:val="none" w:sz="0" w:space="0" w:color="auto"/>
        <w:right w:val="none" w:sz="0" w:space="0" w:color="auto"/>
      </w:divBdr>
    </w:div>
    <w:div w:id="1331910093">
      <w:bodyDiv w:val="1"/>
      <w:marLeft w:val="0"/>
      <w:marRight w:val="0"/>
      <w:marTop w:val="0"/>
      <w:marBottom w:val="0"/>
      <w:divBdr>
        <w:top w:val="none" w:sz="0" w:space="0" w:color="auto"/>
        <w:left w:val="none" w:sz="0" w:space="0" w:color="auto"/>
        <w:bottom w:val="none" w:sz="0" w:space="0" w:color="auto"/>
        <w:right w:val="none" w:sz="0" w:space="0" w:color="auto"/>
      </w:divBdr>
    </w:div>
    <w:div w:id="1352993825">
      <w:bodyDiv w:val="1"/>
      <w:marLeft w:val="0"/>
      <w:marRight w:val="0"/>
      <w:marTop w:val="0"/>
      <w:marBottom w:val="0"/>
      <w:divBdr>
        <w:top w:val="none" w:sz="0" w:space="0" w:color="auto"/>
        <w:left w:val="none" w:sz="0" w:space="0" w:color="auto"/>
        <w:bottom w:val="none" w:sz="0" w:space="0" w:color="auto"/>
        <w:right w:val="none" w:sz="0" w:space="0" w:color="auto"/>
      </w:divBdr>
    </w:div>
    <w:div w:id="1453209543">
      <w:bodyDiv w:val="1"/>
      <w:marLeft w:val="0"/>
      <w:marRight w:val="0"/>
      <w:marTop w:val="0"/>
      <w:marBottom w:val="0"/>
      <w:divBdr>
        <w:top w:val="none" w:sz="0" w:space="0" w:color="auto"/>
        <w:left w:val="none" w:sz="0" w:space="0" w:color="auto"/>
        <w:bottom w:val="none" w:sz="0" w:space="0" w:color="auto"/>
        <w:right w:val="none" w:sz="0" w:space="0" w:color="auto"/>
      </w:divBdr>
    </w:div>
    <w:div w:id="1546797064">
      <w:bodyDiv w:val="1"/>
      <w:marLeft w:val="0"/>
      <w:marRight w:val="0"/>
      <w:marTop w:val="0"/>
      <w:marBottom w:val="0"/>
      <w:divBdr>
        <w:top w:val="none" w:sz="0" w:space="0" w:color="auto"/>
        <w:left w:val="none" w:sz="0" w:space="0" w:color="auto"/>
        <w:bottom w:val="none" w:sz="0" w:space="0" w:color="auto"/>
        <w:right w:val="none" w:sz="0" w:space="0" w:color="auto"/>
      </w:divBdr>
    </w:div>
    <w:div w:id="1552185360">
      <w:bodyDiv w:val="1"/>
      <w:marLeft w:val="0"/>
      <w:marRight w:val="0"/>
      <w:marTop w:val="0"/>
      <w:marBottom w:val="0"/>
      <w:divBdr>
        <w:top w:val="none" w:sz="0" w:space="0" w:color="auto"/>
        <w:left w:val="none" w:sz="0" w:space="0" w:color="auto"/>
        <w:bottom w:val="none" w:sz="0" w:space="0" w:color="auto"/>
        <w:right w:val="none" w:sz="0" w:space="0" w:color="auto"/>
      </w:divBdr>
    </w:div>
    <w:div w:id="1738239590">
      <w:bodyDiv w:val="1"/>
      <w:marLeft w:val="0"/>
      <w:marRight w:val="0"/>
      <w:marTop w:val="0"/>
      <w:marBottom w:val="0"/>
      <w:divBdr>
        <w:top w:val="none" w:sz="0" w:space="0" w:color="auto"/>
        <w:left w:val="none" w:sz="0" w:space="0" w:color="auto"/>
        <w:bottom w:val="none" w:sz="0" w:space="0" w:color="auto"/>
        <w:right w:val="none" w:sz="0" w:space="0" w:color="auto"/>
      </w:divBdr>
    </w:div>
    <w:div w:id="1862737098">
      <w:bodyDiv w:val="1"/>
      <w:marLeft w:val="0"/>
      <w:marRight w:val="0"/>
      <w:marTop w:val="0"/>
      <w:marBottom w:val="0"/>
      <w:divBdr>
        <w:top w:val="none" w:sz="0" w:space="0" w:color="auto"/>
        <w:left w:val="none" w:sz="0" w:space="0" w:color="auto"/>
        <w:bottom w:val="none" w:sz="0" w:space="0" w:color="auto"/>
        <w:right w:val="none" w:sz="0" w:space="0" w:color="auto"/>
      </w:divBdr>
    </w:div>
    <w:div w:id="1932811772">
      <w:bodyDiv w:val="1"/>
      <w:marLeft w:val="0"/>
      <w:marRight w:val="0"/>
      <w:marTop w:val="0"/>
      <w:marBottom w:val="0"/>
      <w:divBdr>
        <w:top w:val="none" w:sz="0" w:space="0" w:color="auto"/>
        <w:left w:val="none" w:sz="0" w:space="0" w:color="auto"/>
        <w:bottom w:val="none" w:sz="0" w:space="0" w:color="auto"/>
        <w:right w:val="none" w:sz="0" w:space="0" w:color="auto"/>
      </w:divBdr>
    </w:div>
    <w:div w:id="2068216631">
      <w:bodyDiv w:val="1"/>
      <w:marLeft w:val="0"/>
      <w:marRight w:val="0"/>
      <w:marTop w:val="0"/>
      <w:marBottom w:val="0"/>
      <w:divBdr>
        <w:top w:val="none" w:sz="0" w:space="0" w:color="auto"/>
        <w:left w:val="none" w:sz="0" w:space="0" w:color="auto"/>
        <w:bottom w:val="none" w:sz="0" w:space="0" w:color="auto"/>
        <w:right w:val="none" w:sz="0" w:space="0" w:color="auto"/>
      </w:divBdr>
    </w:div>
    <w:div w:id="2079209149">
      <w:bodyDiv w:val="1"/>
      <w:marLeft w:val="0"/>
      <w:marRight w:val="0"/>
      <w:marTop w:val="0"/>
      <w:marBottom w:val="0"/>
      <w:divBdr>
        <w:top w:val="none" w:sz="0" w:space="0" w:color="auto"/>
        <w:left w:val="none" w:sz="0" w:space="0" w:color="auto"/>
        <w:bottom w:val="none" w:sz="0" w:space="0" w:color="auto"/>
        <w:right w:val="none" w:sz="0" w:space="0" w:color="auto"/>
      </w:divBdr>
    </w:div>
    <w:div w:id="2089887445">
      <w:bodyDiv w:val="1"/>
      <w:marLeft w:val="0"/>
      <w:marRight w:val="0"/>
      <w:marTop w:val="0"/>
      <w:marBottom w:val="0"/>
      <w:divBdr>
        <w:top w:val="none" w:sz="0" w:space="0" w:color="auto"/>
        <w:left w:val="none" w:sz="0" w:space="0" w:color="auto"/>
        <w:bottom w:val="none" w:sz="0" w:space="0" w:color="auto"/>
        <w:right w:val="none" w:sz="0" w:space="0" w:color="auto"/>
      </w:divBdr>
    </w:div>
    <w:div w:id="21025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64C3D-BAEC-4FEF-B930-F6EDD960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52</Pages>
  <Words>14243</Words>
  <Characters>81189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Screening Opinion on  the Impact of the Oldham MBC air quality supplementary planning document on the Rochdale Canal Special A</vt:lpstr>
    </vt:vector>
  </TitlesOfParts>
  <Company>Tameside MBC</Company>
  <LinksUpToDate>false</LinksUpToDate>
  <CharactersWithSpaces>95242</CharactersWithSpaces>
  <SharedDoc>false</SharedDoc>
  <HLinks>
    <vt:vector size="108" baseType="variant">
      <vt:variant>
        <vt:i4>2949229</vt:i4>
      </vt:variant>
      <vt:variant>
        <vt:i4>102</vt:i4>
      </vt:variant>
      <vt:variant>
        <vt:i4>0</vt:i4>
      </vt:variant>
      <vt:variant>
        <vt:i4>5</vt:i4>
      </vt:variant>
      <vt:variant>
        <vt:lpwstr>https://www.gov.uk/guidance/air-emissions-risk-assessment-for-your-environmentalpermit</vt:lpwstr>
      </vt:variant>
      <vt:variant>
        <vt:lpwstr/>
      </vt:variant>
      <vt:variant>
        <vt:i4>2818153</vt:i4>
      </vt:variant>
      <vt:variant>
        <vt:i4>99</vt:i4>
      </vt:variant>
      <vt:variant>
        <vt:i4>0</vt:i4>
      </vt:variant>
      <vt:variant>
        <vt:i4>5</vt:i4>
      </vt:variant>
      <vt:variant>
        <vt:lpwstr>http://europa.eu.int/comm/environment/nature/hab-en.htm</vt:lpwstr>
      </vt:variant>
      <vt:variant>
        <vt:lpwstr/>
      </vt:variant>
      <vt:variant>
        <vt:i4>1376311</vt:i4>
      </vt:variant>
      <vt:variant>
        <vt:i4>92</vt:i4>
      </vt:variant>
      <vt:variant>
        <vt:i4>0</vt:i4>
      </vt:variant>
      <vt:variant>
        <vt:i4>5</vt:i4>
      </vt:variant>
      <vt:variant>
        <vt:lpwstr/>
      </vt:variant>
      <vt:variant>
        <vt:lpwstr>_Toc473037320</vt:lpwstr>
      </vt:variant>
      <vt:variant>
        <vt:i4>1441847</vt:i4>
      </vt:variant>
      <vt:variant>
        <vt:i4>86</vt:i4>
      </vt:variant>
      <vt:variant>
        <vt:i4>0</vt:i4>
      </vt:variant>
      <vt:variant>
        <vt:i4>5</vt:i4>
      </vt:variant>
      <vt:variant>
        <vt:lpwstr/>
      </vt:variant>
      <vt:variant>
        <vt:lpwstr>_Toc473037319</vt:lpwstr>
      </vt:variant>
      <vt:variant>
        <vt:i4>1441847</vt:i4>
      </vt:variant>
      <vt:variant>
        <vt:i4>80</vt:i4>
      </vt:variant>
      <vt:variant>
        <vt:i4>0</vt:i4>
      </vt:variant>
      <vt:variant>
        <vt:i4>5</vt:i4>
      </vt:variant>
      <vt:variant>
        <vt:lpwstr/>
      </vt:variant>
      <vt:variant>
        <vt:lpwstr>_Toc473037318</vt:lpwstr>
      </vt:variant>
      <vt:variant>
        <vt:i4>1441847</vt:i4>
      </vt:variant>
      <vt:variant>
        <vt:i4>74</vt:i4>
      </vt:variant>
      <vt:variant>
        <vt:i4>0</vt:i4>
      </vt:variant>
      <vt:variant>
        <vt:i4>5</vt:i4>
      </vt:variant>
      <vt:variant>
        <vt:lpwstr/>
      </vt:variant>
      <vt:variant>
        <vt:lpwstr>_Toc473037317</vt:lpwstr>
      </vt:variant>
      <vt:variant>
        <vt:i4>1441847</vt:i4>
      </vt:variant>
      <vt:variant>
        <vt:i4>68</vt:i4>
      </vt:variant>
      <vt:variant>
        <vt:i4>0</vt:i4>
      </vt:variant>
      <vt:variant>
        <vt:i4>5</vt:i4>
      </vt:variant>
      <vt:variant>
        <vt:lpwstr/>
      </vt:variant>
      <vt:variant>
        <vt:lpwstr>_Toc473037316</vt:lpwstr>
      </vt:variant>
      <vt:variant>
        <vt:i4>1441847</vt:i4>
      </vt:variant>
      <vt:variant>
        <vt:i4>62</vt:i4>
      </vt:variant>
      <vt:variant>
        <vt:i4>0</vt:i4>
      </vt:variant>
      <vt:variant>
        <vt:i4>5</vt:i4>
      </vt:variant>
      <vt:variant>
        <vt:lpwstr/>
      </vt:variant>
      <vt:variant>
        <vt:lpwstr>_Toc473037315</vt:lpwstr>
      </vt:variant>
      <vt:variant>
        <vt:i4>1441847</vt:i4>
      </vt:variant>
      <vt:variant>
        <vt:i4>56</vt:i4>
      </vt:variant>
      <vt:variant>
        <vt:i4>0</vt:i4>
      </vt:variant>
      <vt:variant>
        <vt:i4>5</vt:i4>
      </vt:variant>
      <vt:variant>
        <vt:lpwstr/>
      </vt:variant>
      <vt:variant>
        <vt:lpwstr>_Toc473037314</vt:lpwstr>
      </vt:variant>
      <vt:variant>
        <vt:i4>1441847</vt:i4>
      </vt:variant>
      <vt:variant>
        <vt:i4>50</vt:i4>
      </vt:variant>
      <vt:variant>
        <vt:i4>0</vt:i4>
      </vt:variant>
      <vt:variant>
        <vt:i4>5</vt:i4>
      </vt:variant>
      <vt:variant>
        <vt:lpwstr/>
      </vt:variant>
      <vt:variant>
        <vt:lpwstr>_Toc473037313</vt:lpwstr>
      </vt:variant>
      <vt:variant>
        <vt:i4>1441847</vt:i4>
      </vt:variant>
      <vt:variant>
        <vt:i4>44</vt:i4>
      </vt:variant>
      <vt:variant>
        <vt:i4>0</vt:i4>
      </vt:variant>
      <vt:variant>
        <vt:i4>5</vt:i4>
      </vt:variant>
      <vt:variant>
        <vt:lpwstr/>
      </vt:variant>
      <vt:variant>
        <vt:lpwstr>_Toc473037312</vt:lpwstr>
      </vt:variant>
      <vt:variant>
        <vt:i4>1441847</vt:i4>
      </vt:variant>
      <vt:variant>
        <vt:i4>38</vt:i4>
      </vt:variant>
      <vt:variant>
        <vt:i4>0</vt:i4>
      </vt:variant>
      <vt:variant>
        <vt:i4>5</vt:i4>
      </vt:variant>
      <vt:variant>
        <vt:lpwstr/>
      </vt:variant>
      <vt:variant>
        <vt:lpwstr>_Toc473037311</vt:lpwstr>
      </vt:variant>
      <vt:variant>
        <vt:i4>1441847</vt:i4>
      </vt:variant>
      <vt:variant>
        <vt:i4>32</vt:i4>
      </vt:variant>
      <vt:variant>
        <vt:i4>0</vt:i4>
      </vt:variant>
      <vt:variant>
        <vt:i4>5</vt:i4>
      </vt:variant>
      <vt:variant>
        <vt:lpwstr/>
      </vt:variant>
      <vt:variant>
        <vt:lpwstr>_Toc473037310</vt:lpwstr>
      </vt:variant>
      <vt:variant>
        <vt:i4>1507383</vt:i4>
      </vt:variant>
      <vt:variant>
        <vt:i4>26</vt:i4>
      </vt:variant>
      <vt:variant>
        <vt:i4>0</vt:i4>
      </vt:variant>
      <vt:variant>
        <vt:i4>5</vt:i4>
      </vt:variant>
      <vt:variant>
        <vt:lpwstr/>
      </vt:variant>
      <vt:variant>
        <vt:lpwstr>_Toc473037309</vt:lpwstr>
      </vt:variant>
      <vt:variant>
        <vt:i4>1507383</vt:i4>
      </vt:variant>
      <vt:variant>
        <vt:i4>20</vt:i4>
      </vt:variant>
      <vt:variant>
        <vt:i4>0</vt:i4>
      </vt:variant>
      <vt:variant>
        <vt:i4>5</vt:i4>
      </vt:variant>
      <vt:variant>
        <vt:lpwstr/>
      </vt:variant>
      <vt:variant>
        <vt:lpwstr>_Toc473037308</vt:lpwstr>
      </vt:variant>
      <vt:variant>
        <vt:i4>1507383</vt:i4>
      </vt:variant>
      <vt:variant>
        <vt:i4>14</vt:i4>
      </vt:variant>
      <vt:variant>
        <vt:i4>0</vt:i4>
      </vt:variant>
      <vt:variant>
        <vt:i4>5</vt:i4>
      </vt:variant>
      <vt:variant>
        <vt:lpwstr/>
      </vt:variant>
      <vt:variant>
        <vt:lpwstr>_Toc473037307</vt:lpwstr>
      </vt:variant>
      <vt:variant>
        <vt:i4>1507383</vt:i4>
      </vt:variant>
      <vt:variant>
        <vt:i4>8</vt:i4>
      </vt:variant>
      <vt:variant>
        <vt:i4>0</vt:i4>
      </vt:variant>
      <vt:variant>
        <vt:i4>5</vt:i4>
      </vt:variant>
      <vt:variant>
        <vt:lpwstr/>
      </vt:variant>
      <vt:variant>
        <vt:lpwstr>_Toc473037306</vt:lpwstr>
      </vt:variant>
      <vt:variant>
        <vt:i4>1507383</vt:i4>
      </vt:variant>
      <vt:variant>
        <vt:i4>2</vt:i4>
      </vt:variant>
      <vt:variant>
        <vt:i4>0</vt:i4>
      </vt:variant>
      <vt:variant>
        <vt:i4>5</vt:i4>
      </vt:variant>
      <vt:variant>
        <vt:lpwstr/>
      </vt:variant>
      <vt:variant>
        <vt:lpwstr>_Toc473037305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Opinion on  the Impact of the Oldham MBC air quality supplementary planning document on the Rochdale Canal Special A</dc:title>
  <dc:creator>derek.richardson</dc:creator>
  <cp:lastModifiedBy>Derek Richardson</cp:lastModifiedBy>
  <cp:revision>37</cp:revision>
  <cp:lastPrinted>2023-10-31T14:45:00Z</cp:lastPrinted>
  <dcterms:created xsi:type="dcterms:W3CDTF">2024-03-12T13:48:00Z</dcterms:created>
  <dcterms:modified xsi:type="dcterms:W3CDTF">2024-03-25T13:15:00Z</dcterms:modified>
</cp:coreProperties>
</file>