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04889" w14:textId="77777777" w:rsidR="00C81902" w:rsidRDefault="00C81902" w:rsidP="00C81902">
      <w:pPr>
        <w:jc w:val="center"/>
        <w:rPr>
          <w:b/>
        </w:rPr>
      </w:pPr>
      <w:bookmarkStart w:id="0" w:name="_GoBack"/>
      <w:bookmarkEnd w:id="0"/>
      <w:r>
        <w:rPr>
          <w:b/>
        </w:rPr>
        <w:t>Minutes of the Meeting of the Parish Council held</w:t>
      </w:r>
    </w:p>
    <w:p w14:paraId="7F5B94EC" w14:textId="77777777" w:rsidR="00C81902" w:rsidRDefault="00C81902" w:rsidP="00C81902">
      <w:pPr>
        <w:jc w:val="center"/>
        <w:rPr>
          <w:b/>
          <w:u w:val="single"/>
        </w:rPr>
      </w:pPr>
      <w:r>
        <w:rPr>
          <w:b/>
          <w:u w:val="single"/>
        </w:rPr>
        <w:t>By Zoom on Monday 23 November 2020</w:t>
      </w:r>
    </w:p>
    <w:p w14:paraId="776D0F47" w14:textId="77777777" w:rsidR="00C81902" w:rsidRDefault="00C81902" w:rsidP="00C81902">
      <w:pPr>
        <w:jc w:val="both"/>
        <w:rPr>
          <w:u w:val="single"/>
        </w:rPr>
      </w:pPr>
    </w:p>
    <w:p w14:paraId="2DF00636" w14:textId="77777777" w:rsidR="00C81902" w:rsidRDefault="00C81902" w:rsidP="00C81902">
      <w:pPr>
        <w:jc w:val="both"/>
      </w:pPr>
      <w:r>
        <w:t>There were present: Cllrs.</w:t>
      </w:r>
      <w:r>
        <w:tab/>
        <w:t xml:space="preserve">B Beeley - Chairman </w:t>
      </w:r>
    </w:p>
    <w:p w14:paraId="6C2B235A" w14:textId="77777777" w:rsidR="00C81902" w:rsidRDefault="00C81902" w:rsidP="00C81902">
      <w:pPr>
        <w:jc w:val="both"/>
      </w:pPr>
      <w:r>
        <w:tab/>
      </w:r>
      <w:r>
        <w:tab/>
      </w:r>
      <w:r>
        <w:tab/>
      </w:r>
      <w:r>
        <w:tab/>
        <w:t xml:space="preserve">P. Byrne   - Vice Chairman  </w:t>
      </w:r>
    </w:p>
    <w:p w14:paraId="4DF81673" w14:textId="77777777" w:rsidR="00C81902" w:rsidRDefault="00C81902" w:rsidP="00C81902">
      <w:pPr>
        <w:jc w:val="both"/>
      </w:pPr>
      <w:r>
        <w:tab/>
      </w:r>
      <w:r>
        <w:tab/>
      </w:r>
      <w:r>
        <w:tab/>
        <w:t>Cllrs.</w:t>
      </w:r>
      <w:r>
        <w:tab/>
      </w:r>
      <w:r>
        <w:tab/>
      </w:r>
      <w:r>
        <w:tab/>
      </w:r>
      <w:r>
        <w:tab/>
      </w:r>
      <w:r>
        <w:tab/>
      </w:r>
      <w:r>
        <w:tab/>
      </w:r>
      <w:r>
        <w:tab/>
      </w:r>
      <w:r>
        <w:tab/>
      </w:r>
      <w:r>
        <w:tab/>
      </w:r>
    </w:p>
    <w:p w14:paraId="41822334" w14:textId="77777777" w:rsidR="00C81902" w:rsidRDefault="00C81902" w:rsidP="00C81902">
      <w:pPr>
        <w:jc w:val="both"/>
      </w:pPr>
      <w:r>
        <w:tab/>
      </w:r>
      <w:r>
        <w:tab/>
      </w:r>
      <w:r>
        <w:tab/>
      </w:r>
      <w:r>
        <w:tab/>
        <w:t>B. Lord</w:t>
      </w:r>
      <w:r>
        <w:tab/>
      </w:r>
      <w:r>
        <w:tab/>
        <w:t>P. Lord</w:t>
      </w:r>
    </w:p>
    <w:p w14:paraId="388D4B2C" w14:textId="77777777" w:rsidR="00C81902" w:rsidRDefault="00C81902" w:rsidP="00C81902">
      <w:pPr>
        <w:jc w:val="both"/>
      </w:pPr>
      <w:r>
        <w:tab/>
      </w:r>
      <w:r>
        <w:tab/>
      </w:r>
      <w:r>
        <w:tab/>
      </w:r>
      <w:r>
        <w:tab/>
        <w:t>K. Dawson</w:t>
      </w:r>
      <w:r>
        <w:tab/>
        <w:t xml:space="preserve"> </w:t>
      </w:r>
      <w:r>
        <w:tab/>
        <w:t>L.  Dawson</w:t>
      </w:r>
    </w:p>
    <w:p w14:paraId="1F89A330" w14:textId="77777777" w:rsidR="00C81902" w:rsidRDefault="00C81902" w:rsidP="00C81902">
      <w:pPr>
        <w:jc w:val="both"/>
      </w:pPr>
      <w:r>
        <w:tab/>
      </w:r>
      <w:r>
        <w:tab/>
      </w:r>
      <w:r>
        <w:tab/>
      </w:r>
      <w:r>
        <w:tab/>
        <w:t xml:space="preserve">M. Woodvine </w:t>
      </w:r>
      <w:r>
        <w:tab/>
        <w:t xml:space="preserve">L. Lancaster </w:t>
      </w:r>
    </w:p>
    <w:p w14:paraId="7E4637DC" w14:textId="77777777" w:rsidR="00C81902" w:rsidRDefault="00C81902" w:rsidP="00C81902">
      <w:pPr>
        <w:jc w:val="both"/>
      </w:pPr>
      <w:r>
        <w:tab/>
      </w:r>
      <w:r>
        <w:tab/>
      </w:r>
      <w:r>
        <w:tab/>
      </w:r>
      <w:r>
        <w:tab/>
        <w:t>S. Al-Hamdani</w:t>
      </w:r>
      <w:r>
        <w:tab/>
        <w:t>R. Darlington</w:t>
      </w:r>
    </w:p>
    <w:p w14:paraId="66D9E170" w14:textId="77777777" w:rsidR="00C81902" w:rsidRDefault="00C81902" w:rsidP="00C81902">
      <w:pPr>
        <w:jc w:val="both"/>
      </w:pPr>
      <w:r>
        <w:tab/>
      </w:r>
      <w:r>
        <w:tab/>
      </w:r>
      <w:r>
        <w:tab/>
      </w:r>
      <w:r>
        <w:tab/>
        <w:t>R. Knotts</w:t>
      </w:r>
      <w:r>
        <w:tab/>
        <w:t xml:space="preserve">   </w:t>
      </w:r>
      <w:r>
        <w:tab/>
        <w:t>J. Battye</w:t>
      </w:r>
    </w:p>
    <w:p w14:paraId="4FAA82E4" w14:textId="77777777" w:rsidR="00C81902" w:rsidRDefault="00C81902" w:rsidP="00C81902">
      <w:pPr>
        <w:jc w:val="both"/>
      </w:pPr>
      <w:r>
        <w:tab/>
      </w:r>
      <w:r>
        <w:tab/>
      </w:r>
      <w:r>
        <w:tab/>
      </w:r>
      <w:r>
        <w:tab/>
        <w:t>G. Sheldon</w:t>
      </w:r>
      <w:r>
        <w:tab/>
        <w:t xml:space="preserve">        </w:t>
      </w:r>
      <w:r>
        <w:tab/>
        <w:t xml:space="preserve"> R. Darlington</w:t>
      </w:r>
    </w:p>
    <w:p w14:paraId="5B6C52AC" w14:textId="77777777" w:rsidR="00C81902" w:rsidRDefault="00C81902" w:rsidP="00C81902">
      <w:pPr>
        <w:jc w:val="both"/>
      </w:pPr>
      <w:r>
        <w:tab/>
        <w:t xml:space="preserve"> Members of Press and Public:</w:t>
      </w:r>
    </w:p>
    <w:p w14:paraId="65AC7543" w14:textId="77777777" w:rsidR="00C81902" w:rsidRDefault="00C81902" w:rsidP="00C81902">
      <w:pPr>
        <w:jc w:val="both"/>
      </w:pPr>
      <w:r>
        <w:tab/>
      </w:r>
      <w:r>
        <w:tab/>
      </w:r>
      <w:r>
        <w:tab/>
      </w:r>
      <w:r>
        <w:tab/>
        <w:t xml:space="preserve">Aimee Belmore (Press), Katy Boulton, Erica Ryan </w:t>
      </w:r>
    </w:p>
    <w:p w14:paraId="241B70F2" w14:textId="77777777" w:rsidR="00C81902" w:rsidRDefault="00C81902" w:rsidP="00C81902">
      <w:pPr>
        <w:ind w:left="2160" w:firstLine="720"/>
        <w:jc w:val="both"/>
      </w:pPr>
    </w:p>
    <w:p w14:paraId="4BC8B314" w14:textId="77777777" w:rsidR="00C81902" w:rsidRDefault="00C81902" w:rsidP="00C81902">
      <w:pPr>
        <w:jc w:val="both"/>
        <w:rPr>
          <w:b/>
        </w:rPr>
      </w:pPr>
      <w:r>
        <w:rPr>
          <w:b/>
        </w:rPr>
        <w:t>3007.</w:t>
      </w:r>
      <w:r>
        <w:rPr>
          <w:b/>
        </w:rPr>
        <w:tab/>
        <w:t>Prayers were led by Reverend Hackett</w:t>
      </w:r>
    </w:p>
    <w:p w14:paraId="6D8AE4D3" w14:textId="77777777" w:rsidR="00C81902" w:rsidRDefault="00C81902" w:rsidP="00C81902">
      <w:pPr>
        <w:jc w:val="both"/>
        <w:rPr>
          <w:b/>
        </w:rPr>
      </w:pPr>
      <w:r>
        <w:rPr>
          <w:b/>
        </w:rPr>
        <w:t>3008.</w:t>
      </w:r>
      <w:r>
        <w:rPr>
          <w:b/>
        </w:rPr>
        <w:tab/>
        <w:t>All members were welcomed by the Chairman.</w:t>
      </w:r>
    </w:p>
    <w:p w14:paraId="04795556" w14:textId="77777777" w:rsidR="00C81902" w:rsidRDefault="00C81902" w:rsidP="00C81902">
      <w:pPr>
        <w:jc w:val="both"/>
      </w:pPr>
      <w:r>
        <w:rPr>
          <w:b/>
        </w:rPr>
        <w:t>3009.</w:t>
      </w:r>
      <w:r>
        <w:rPr>
          <w:b/>
        </w:rPr>
        <w:tab/>
        <w:t>Public Questions</w:t>
      </w:r>
      <w:r>
        <w:t>.</w:t>
      </w:r>
      <w:r>
        <w:tab/>
        <w:t>None</w:t>
      </w:r>
    </w:p>
    <w:p w14:paraId="3DCB8043" w14:textId="77777777" w:rsidR="00C81902" w:rsidRDefault="00C81902" w:rsidP="00C81902">
      <w:pPr>
        <w:jc w:val="both"/>
      </w:pPr>
      <w:r>
        <w:rPr>
          <w:b/>
        </w:rPr>
        <w:t>3010.</w:t>
      </w:r>
      <w:r>
        <w:rPr>
          <w:b/>
        </w:rPr>
        <w:tab/>
        <w:t xml:space="preserve">Apologies for Absence </w:t>
      </w:r>
      <w:r>
        <w:tab/>
        <w:t>Received from Cllrs. Bingley, Hudson and Phillips.</w:t>
      </w:r>
    </w:p>
    <w:p w14:paraId="430450C6" w14:textId="044FD169" w:rsidR="00C81902" w:rsidRDefault="00C81902" w:rsidP="00C81902">
      <w:pPr>
        <w:jc w:val="both"/>
      </w:pPr>
      <w:r>
        <w:rPr>
          <w:b/>
        </w:rPr>
        <w:t>3111.</w:t>
      </w:r>
      <w:r>
        <w:rPr>
          <w:b/>
        </w:rPr>
        <w:tab/>
        <w:t xml:space="preserve"> Declarations of Interest  </w:t>
      </w:r>
      <w:r>
        <w:tab/>
        <w:t xml:space="preserve"> None </w:t>
      </w:r>
    </w:p>
    <w:p w14:paraId="179B8BE2" w14:textId="77777777" w:rsidR="00C81902" w:rsidRDefault="00C81902" w:rsidP="00C81902">
      <w:pPr>
        <w:pStyle w:val="ListParagraph"/>
        <w:rPr>
          <w:rFonts w:ascii="Arial" w:hAnsi="Arial" w:cs="Arial"/>
        </w:rPr>
      </w:pPr>
      <w:r>
        <w:t xml:space="preserve">  </w:t>
      </w:r>
    </w:p>
    <w:p w14:paraId="4552094F" w14:textId="77777777" w:rsidR="00C81902" w:rsidRDefault="00C81902" w:rsidP="00C81902">
      <w:pPr>
        <w:widowControl w:val="0"/>
        <w:jc w:val="both"/>
        <w:rPr>
          <w:rFonts w:cs="Arial"/>
          <w:b/>
        </w:rPr>
      </w:pPr>
      <w:r>
        <w:rPr>
          <w:rFonts w:cs="Arial"/>
          <w:b/>
        </w:rPr>
        <w:t>3112.</w:t>
      </w:r>
      <w:r>
        <w:rPr>
          <w:rFonts w:cs="Arial"/>
          <w:b/>
        </w:rPr>
        <w:tab/>
        <w:t xml:space="preserve"> To approve and confirm as a correct record the Draft Minutes of the Council held by Zoom on Monday 23 November 2020</w:t>
      </w:r>
    </w:p>
    <w:p w14:paraId="773BFBFB" w14:textId="49C965E3" w:rsidR="00C81902" w:rsidRDefault="00C81902" w:rsidP="00C81902">
      <w:pPr>
        <w:widowControl w:val="0"/>
        <w:jc w:val="both"/>
        <w:rPr>
          <w:rFonts w:cs="Arial"/>
        </w:rPr>
      </w:pPr>
      <w:r>
        <w:rPr>
          <w:rFonts w:cs="Arial"/>
        </w:rPr>
        <w:tab/>
        <w:t xml:space="preserve">Agreed as a true record. </w:t>
      </w:r>
    </w:p>
    <w:p w14:paraId="533EB5AF" w14:textId="77777777" w:rsidR="00C81902" w:rsidRDefault="00C81902" w:rsidP="00C81902">
      <w:pPr>
        <w:widowControl w:val="0"/>
        <w:ind w:left="720" w:hanging="720"/>
        <w:jc w:val="both"/>
        <w:rPr>
          <w:rFonts w:cs="Arial"/>
        </w:rPr>
      </w:pPr>
      <w:r>
        <w:rPr>
          <w:rFonts w:cs="Arial"/>
          <w:b/>
        </w:rPr>
        <w:t>3113.</w:t>
      </w:r>
      <w:r>
        <w:rPr>
          <w:rFonts w:cs="Arial"/>
          <w:b/>
        </w:rPr>
        <w:tab/>
        <w:t xml:space="preserve">To note the Draft Minutes of the Strategic Planning Committee held on Thursday 26 November. </w:t>
      </w:r>
      <w:r>
        <w:rPr>
          <w:rFonts w:cs="Arial"/>
        </w:rPr>
        <w:tab/>
        <w:t>Noted</w:t>
      </w:r>
    </w:p>
    <w:p w14:paraId="27CCCAD3" w14:textId="77777777" w:rsidR="00C81902" w:rsidRDefault="00C81902" w:rsidP="00C81902">
      <w:pPr>
        <w:widowControl w:val="0"/>
        <w:ind w:left="720" w:hanging="720"/>
        <w:jc w:val="both"/>
        <w:rPr>
          <w:rFonts w:cs="Arial"/>
        </w:rPr>
      </w:pPr>
      <w:r>
        <w:rPr>
          <w:rFonts w:cs="Arial"/>
          <w:b/>
        </w:rPr>
        <w:t>3114.</w:t>
      </w:r>
      <w:r>
        <w:rPr>
          <w:rFonts w:cs="Arial"/>
          <w:b/>
        </w:rPr>
        <w:tab/>
        <w:t xml:space="preserve">To note the Draft Minutes of the Planning Committee held on Monday 7 December 2020. </w:t>
      </w:r>
      <w:r>
        <w:rPr>
          <w:rFonts w:cs="Arial"/>
        </w:rPr>
        <w:tab/>
        <w:t>Noted.</w:t>
      </w:r>
    </w:p>
    <w:p w14:paraId="768DC8BB" w14:textId="77777777" w:rsidR="00C81902" w:rsidRDefault="00C81902" w:rsidP="00C81902">
      <w:pPr>
        <w:widowControl w:val="0"/>
        <w:ind w:left="720" w:hanging="720"/>
        <w:jc w:val="both"/>
        <w:rPr>
          <w:rFonts w:cs="Arial"/>
        </w:rPr>
      </w:pPr>
      <w:r>
        <w:rPr>
          <w:rFonts w:cs="Arial"/>
          <w:b/>
        </w:rPr>
        <w:t>3115.</w:t>
      </w:r>
      <w:r>
        <w:rPr>
          <w:rFonts w:cs="Arial"/>
          <w:b/>
        </w:rPr>
        <w:tab/>
        <w:t xml:space="preserve">To note the Draft Minutes of the Finance Committee held on Monday 8 December 2020. </w:t>
      </w:r>
      <w:r>
        <w:rPr>
          <w:rFonts w:cs="Arial"/>
        </w:rPr>
        <w:tab/>
        <w:t xml:space="preserve">Noted </w:t>
      </w:r>
      <w:r>
        <w:rPr>
          <w:rFonts w:cs="Arial"/>
        </w:rPr>
        <w:tab/>
      </w:r>
    </w:p>
    <w:p w14:paraId="385AA419" w14:textId="77777777" w:rsidR="00C81902" w:rsidRDefault="00C81902" w:rsidP="00C81902">
      <w:pPr>
        <w:pStyle w:val="ListParagraph"/>
        <w:rPr>
          <w:rFonts w:ascii="Arial" w:hAnsi="Arial" w:cs="Arial"/>
        </w:rPr>
      </w:pPr>
    </w:p>
    <w:p w14:paraId="085617CC" w14:textId="77777777" w:rsidR="00C81902" w:rsidRDefault="00C81902" w:rsidP="00C81902">
      <w:pPr>
        <w:widowControl w:val="0"/>
        <w:ind w:left="720" w:hanging="720"/>
        <w:jc w:val="both"/>
        <w:rPr>
          <w:rFonts w:cs="Arial"/>
          <w:b/>
        </w:rPr>
      </w:pPr>
      <w:r>
        <w:rPr>
          <w:rFonts w:cs="Arial"/>
          <w:b/>
        </w:rPr>
        <w:t>3116.</w:t>
      </w:r>
      <w:r>
        <w:rPr>
          <w:rFonts w:cs="Arial"/>
          <w:b/>
        </w:rPr>
        <w:tab/>
        <w:t>To note the Draft Minutes of the Communications Committee held on Wednesday 25 November 2020.</w:t>
      </w:r>
    </w:p>
    <w:p w14:paraId="69DB8FE0" w14:textId="77777777" w:rsidR="00C81902" w:rsidRDefault="00C81902" w:rsidP="00C81902">
      <w:pPr>
        <w:widowControl w:val="0"/>
        <w:ind w:left="720"/>
        <w:jc w:val="both"/>
        <w:rPr>
          <w:rFonts w:cs="Arial"/>
        </w:rPr>
      </w:pPr>
      <w:r>
        <w:rPr>
          <w:rFonts w:cs="Arial"/>
        </w:rPr>
        <w:t xml:space="preserve">Amendment: - to the family of Cllr. Heffernan, whose wife had recently passed </w:t>
      </w:r>
      <w:r>
        <w:rPr>
          <w:rFonts w:cs="Arial"/>
        </w:rPr>
        <w:lastRenderedPageBreak/>
        <w:t xml:space="preserve">away. </w:t>
      </w:r>
    </w:p>
    <w:p w14:paraId="272B6901" w14:textId="77777777" w:rsidR="00C81902" w:rsidRDefault="00C81902" w:rsidP="00C81902">
      <w:pPr>
        <w:widowControl w:val="0"/>
        <w:jc w:val="both"/>
        <w:rPr>
          <w:rFonts w:cs="Arial"/>
        </w:rPr>
      </w:pPr>
      <w:r>
        <w:rPr>
          <w:rFonts w:cs="Arial"/>
        </w:rPr>
        <w:tab/>
        <w:t xml:space="preserve">Noted following amendment </w:t>
      </w:r>
    </w:p>
    <w:p w14:paraId="47682307" w14:textId="77777777" w:rsidR="00C81902" w:rsidRDefault="00C81902" w:rsidP="00C81902">
      <w:pPr>
        <w:pStyle w:val="ListParagraph"/>
        <w:rPr>
          <w:rFonts w:ascii="Arial" w:hAnsi="Arial" w:cs="Arial"/>
        </w:rPr>
      </w:pPr>
    </w:p>
    <w:p w14:paraId="0114B151" w14:textId="77777777" w:rsidR="00C81902" w:rsidRDefault="00C81902" w:rsidP="00C81902">
      <w:pPr>
        <w:widowControl w:val="0"/>
        <w:ind w:left="720" w:hanging="720"/>
        <w:jc w:val="both"/>
        <w:rPr>
          <w:rFonts w:cs="Arial"/>
        </w:rPr>
      </w:pPr>
      <w:r>
        <w:rPr>
          <w:rFonts w:cs="Arial"/>
          <w:b/>
        </w:rPr>
        <w:t>3117.</w:t>
      </w:r>
      <w:r>
        <w:rPr>
          <w:rFonts w:cs="Arial"/>
          <w:b/>
        </w:rPr>
        <w:tab/>
        <w:t xml:space="preserve">To note the Draft Minutes of the Traffic and Transport Committee held on Wednesday 2 December 2020. </w:t>
      </w:r>
      <w:r>
        <w:rPr>
          <w:rFonts w:cs="Arial"/>
        </w:rPr>
        <w:tab/>
        <w:t>Noted</w:t>
      </w:r>
    </w:p>
    <w:p w14:paraId="11E327E0" w14:textId="77777777" w:rsidR="00C81902" w:rsidRDefault="00C81902" w:rsidP="00C81902">
      <w:pPr>
        <w:pStyle w:val="ListParagraph"/>
        <w:jc w:val="both"/>
        <w:rPr>
          <w:rFonts w:ascii="Arial" w:hAnsi="Arial" w:cs="Arial"/>
        </w:rPr>
      </w:pPr>
    </w:p>
    <w:p w14:paraId="527D7FBC" w14:textId="77777777" w:rsidR="00C81902" w:rsidRDefault="00C81902" w:rsidP="00C81902">
      <w:pPr>
        <w:widowControl w:val="0"/>
        <w:ind w:left="720" w:hanging="720"/>
        <w:jc w:val="both"/>
        <w:rPr>
          <w:rFonts w:cs="Arial"/>
        </w:rPr>
      </w:pPr>
      <w:r>
        <w:rPr>
          <w:rFonts w:cs="Arial"/>
          <w:b/>
        </w:rPr>
        <w:t>3118.</w:t>
      </w:r>
      <w:r>
        <w:rPr>
          <w:rFonts w:cs="Arial"/>
          <w:b/>
        </w:rPr>
        <w:tab/>
        <w:t xml:space="preserve">To note the Draft Minutes of the Environment Committee held on Monday 14 December 2020. </w:t>
      </w:r>
      <w:r>
        <w:rPr>
          <w:rFonts w:cs="Arial"/>
        </w:rPr>
        <w:tab/>
        <w:t>Noted</w:t>
      </w:r>
    </w:p>
    <w:p w14:paraId="339A3FF4" w14:textId="77777777" w:rsidR="00C81902" w:rsidRDefault="00C81902" w:rsidP="00C81902">
      <w:pPr>
        <w:pStyle w:val="ListParagraph"/>
        <w:jc w:val="both"/>
        <w:rPr>
          <w:rFonts w:ascii="Arial" w:hAnsi="Arial" w:cs="Arial"/>
        </w:rPr>
      </w:pPr>
    </w:p>
    <w:p w14:paraId="3F943DF8" w14:textId="77777777" w:rsidR="00C81902" w:rsidRDefault="00C81902" w:rsidP="00C81902">
      <w:pPr>
        <w:widowControl w:val="0"/>
        <w:ind w:left="720" w:hanging="720"/>
        <w:jc w:val="both"/>
        <w:rPr>
          <w:rFonts w:cs="Arial"/>
        </w:rPr>
      </w:pPr>
      <w:r>
        <w:rPr>
          <w:rFonts w:cs="Arial"/>
          <w:b/>
        </w:rPr>
        <w:t>3119.</w:t>
      </w:r>
      <w:r>
        <w:rPr>
          <w:rFonts w:cs="Arial"/>
          <w:b/>
        </w:rPr>
        <w:tab/>
        <w:t xml:space="preserve">To note the Draft Minutes of the Estates Committee held on Monday 7 December 2020  </w:t>
      </w:r>
      <w:r>
        <w:rPr>
          <w:rFonts w:cs="Arial"/>
        </w:rPr>
        <w:tab/>
        <w:t>Noted</w:t>
      </w:r>
    </w:p>
    <w:p w14:paraId="351A3420" w14:textId="77777777" w:rsidR="00C81902" w:rsidRDefault="00C81902" w:rsidP="00C81902">
      <w:pPr>
        <w:pStyle w:val="ListParagraph"/>
        <w:jc w:val="both"/>
        <w:rPr>
          <w:rFonts w:ascii="Arial" w:hAnsi="Arial" w:cs="Arial"/>
        </w:rPr>
      </w:pPr>
    </w:p>
    <w:p w14:paraId="494E9215" w14:textId="77777777" w:rsidR="00C81902" w:rsidRDefault="00C81902" w:rsidP="00C81902">
      <w:pPr>
        <w:widowControl w:val="0"/>
        <w:jc w:val="both"/>
        <w:rPr>
          <w:rFonts w:cs="Arial"/>
          <w:b/>
        </w:rPr>
      </w:pPr>
      <w:r>
        <w:rPr>
          <w:rFonts w:cs="Arial"/>
          <w:b/>
        </w:rPr>
        <w:t>3120. Saddleworth Lido Project.</w:t>
      </w:r>
    </w:p>
    <w:p w14:paraId="6646FD07" w14:textId="77777777" w:rsidR="00C81902" w:rsidRDefault="00C81902" w:rsidP="00C81902">
      <w:pPr>
        <w:widowControl w:val="0"/>
        <w:jc w:val="both"/>
        <w:rPr>
          <w:rFonts w:cs="Arial"/>
        </w:rPr>
      </w:pPr>
      <w:r>
        <w:rPr>
          <w:rFonts w:cs="Arial"/>
          <w:b/>
        </w:rPr>
        <w:tab/>
      </w:r>
      <w:r>
        <w:rPr>
          <w:rFonts w:cs="Arial"/>
        </w:rPr>
        <w:t>A background paper had been circulated to members prior to the meeting.</w:t>
      </w:r>
    </w:p>
    <w:p w14:paraId="4C65E7BC" w14:textId="77777777" w:rsidR="00C81902" w:rsidRDefault="00C81902" w:rsidP="00C81902">
      <w:pPr>
        <w:widowControl w:val="0"/>
        <w:ind w:left="720"/>
        <w:jc w:val="both"/>
        <w:rPr>
          <w:rFonts w:cs="Arial"/>
        </w:rPr>
      </w:pPr>
      <w:r>
        <w:rPr>
          <w:rFonts w:cs="Arial"/>
        </w:rPr>
        <w:t>E. Ryan and K. Boulton gave additional information. Cllr. Beeley asked if funding were available from Swim England. K. Boulton said there may be funding available.</w:t>
      </w:r>
    </w:p>
    <w:p w14:paraId="7C77EA3D" w14:textId="77777777" w:rsidR="00C81902" w:rsidRDefault="00C81902" w:rsidP="00C81902">
      <w:pPr>
        <w:widowControl w:val="0"/>
        <w:ind w:left="720"/>
        <w:jc w:val="both"/>
        <w:rPr>
          <w:rFonts w:cs="Arial"/>
        </w:rPr>
      </w:pPr>
      <w:r>
        <w:rPr>
          <w:rFonts w:cs="Arial"/>
        </w:rPr>
        <w:t xml:space="preserve">Cllr. Battye suggested looking at alternative sites to the old Saddleworth School site as this site is on three level. He suggested investigating the Uppermill end of Churchill Playing Fields. Cllr Byrne suggested contacting United Utilities to investigate use of drained reservoirs. </w:t>
      </w:r>
    </w:p>
    <w:p w14:paraId="1F622949" w14:textId="420AE774" w:rsidR="00C81902" w:rsidRDefault="00C81902" w:rsidP="00C81902">
      <w:pPr>
        <w:widowControl w:val="0"/>
        <w:jc w:val="both"/>
        <w:rPr>
          <w:rFonts w:cs="Arial"/>
        </w:rPr>
      </w:pPr>
      <w:r>
        <w:rPr>
          <w:rFonts w:cs="Arial"/>
        </w:rPr>
        <w:tab/>
        <w:t xml:space="preserve">Cllr. Beeley proposed that all Councillors supported the project in principle. </w:t>
      </w:r>
    </w:p>
    <w:p w14:paraId="13D6AA91" w14:textId="77777777" w:rsidR="00C81902" w:rsidRDefault="00C81902" w:rsidP="00C81902">
      <w:pPr>
        <w:widowControl w:val="0"/>
        <w:ind w:firstLine="720"/>
        <w:jc w:val="both"/>
        <w:rPr>
          <w:rFonts w:cs="Arial"/>
        </w:rPr>
      </w:pPr>
      <w:r>
        <w:rPr>
          <w:rFonts w:cs="Arial"/>
        </w:rPr>
        <w:t xml:space="preserve">Agreed unanimously. </w:t>
      </w:r>
    </w:p>
    <w:p w14:paraId="2D5A365F" w14:textId="77777777" w:rsidR="00C81902" w:rsidRDefault="00C81902" w:rsidP="00C81902">
      <w:pPr>
        <w:pStyle w:val="ListParagraph"/>
        <w:jc w:val="both"/>
        <w:rPr>
          <w:rFonts w:ascii="Arial" w:hAnsi="Arial" w:cs="Arial"/>
          <w:b/>
        </w:rPr>
      </w:pPr>
    </w:p>
    <w:p w14:paraId="78E4AF1A" w14:textId="77777777" w:rsidR="00C81902" w:rsidRDefault="00C81902" w:rsidP="00C81902">
      <w:pPr>
        <w:widowControl w:val="0"/>
        <w:jc w:val="both"/>
        <w:rPr>
          <w:rFonts w:cs="Arial"/>
        </w:rPr>
      </w:pPr>
      <w:r>
        <w:rPr>
          <w:rFonts w:cs="Arial"/>
          <w:b/>
        </w:rPr>
        <w:t>3121.  Review of Committees- Task and Finish Group</w:t>
      </w:r>
      <w:r>
        <w:rPr>
          <w:rFonts w:cs="Arial"/>
        </w:rPr>
        <w:t>.</w:t>
      </w:r>
    </w:p>
    <w:p w14:paraId="781E7B6B" w14:textId="77777777" w:rsidR="00C81902" w:rsidRDefault="00C81902" w:rsidP="00C81902">
      <w:pPr>
        <w:widowControl w:val="0"/>
        <w:ind w:left="720"/>
        <w:jc w:val="both"/>
        <w:rPr>
          <w:rFonts w:cs="Arial"/>
        </w:rPr>
      </w:pPr>
      <w:r>
        <w:rPr>
          <w:rFonts w:cs="Arial"/>
        </w:rPr>
        <w:t xml:space="preserve">Members agreed that the task and Finish Group would look at both the terms of reference for each committee and review Standing Orders and Procedures. </w:t>
      </w:r>
    </w:p>
    <w:p w14:paraId="4471A531" w14:textId="72AF25E1" w:rsidR="00C81902" w:rsidRDefault="00C81902" w:rsidP="00C81902">
      <w:pPr>
        <w:widowControl w:val="0"/>
        <w:ind w:left="720"/>
        <w:jc w:val="both"/>
        <w:rPr>
          <w:rFonts w:cs="Arial"/>
        </w:rPr>
      </w:pPr>
      <w:r>
        <w:rPr>
          <w:rFonts w:cs="Arial"/>
        </w:rPr>
        <w:t xml:space="preserve">The members the Task and Finish Group are Cllrs. Beeley, Al-Hamdani, Woodvine and B. Lord, </w:t>
      </w:r>
      <w:r w:rsidR="001B2E4B">
        <w:rPr>
          <w:rFonts w:cs="Arial"/>
        </w:rPr>
        <w:t>K Phillips, R Knotts</w:t>
      </w:r>
    </w:p>
    <w:p w14:paraId="56DB233D" w14:textId="77777777" w:rsidR="00C81902" w:rsidRDefault="00C81902" w:rsidP="00C81902">
      <w:pPr>
        <w:widowControl w:val="0"/>
        <w:jc w:val="both"/>
        <w:rPr>
          <w:rFonts w:cs="Arial"/>
        </w:rPr>
      </w:pPr>
    </w:p>
    <w:p w14:paraId="2FE3BE37" w14:textId="77777777" w:rsidR="00C81902" w:rsidRDefault="00C81902" w:rsidP="00C81902">
      <w:pPr>
        <w:contextualSpacing/>
        <w:jc w:val="both"/>
        <w:rPr>
          <w:rFonts w:cs="Arial"/>
          <w:b/>
        </w:rPr>
      </w:pPr>
      <w:r>
        <w:rPr>
          <w:rFonts w:cs="Arial"/>
          <w:b/>
        </w:rPr>
        <w:t>3122.</w:t>
      </w:r>
      <w:r>
        <w:rPr>
          <w:rFonts w:cs="Arial"/>
          <w:b/>
        </w:rPr>
        <w:tab/>
        <w:t>Accounts payable November 2020</w:t>
      </w:r>
    </w:p>
    <w:p w14:paraId="4F0522C4" w14:textId="77777777" w:rsidR="00C81902" w:rsidRDefault="00C81902" w:rsidP="00C81902">
      <w:pPr>
        <w:contextualSpacing/>
        <w:jc w:val="both"/>
        <w:rPr>
          <w:rFonts w:cs="Arial"/>
          <w:b/>
        </w:rPr>
      </w:pPr>
      <w:r>
        <w:rPr>
          <w:rFonts w:cs="Arial"/>
          <w:b/>
        </w:rPr>
        <w:tab/>
      </w:r>
    </w:p>
    <w:p w14:paraId="13138A6E" w14:textId="77777777" w:rsidR="00C81902" w:rsidRDefault="00C81902" w:rsidP="00C81902">
      <w:pPr>
        <w:spacing w:after="0"/>
        <w:ind w:left="720"/>
        <w:contextualSpacing/>
        <w:jc w:val="both"/>
        <w:rPr>
          <w:rFonts w:cs="Arial"/>
        </w:rPr>
      </w:pPr>
      <w:r>
        <w:rPr>
          <w:rFonts w:cs="Arial"/>
        </w:rPr>
        <w:t xml:space="preserve">Cllr. Sheldon asked if a refund would be due from PRS as no concerts had been held. The clerk confirmed that there would be a review by PRS of the account and that she expected a refund in March 2021. </w:t>
      </w:r>
    </w:p>
    <w:p w14:paraId="6FB24D8A" w14:textId="77777777" w:rsidR="00C81902" w:rsidRDefault="00C81902" w:rsidP="00C81902">
      <w:pPr>
        <w:spacing w:after="0"/>
        <w:ind w:left="720"/>
        <w:contextualSpacing/>
        <w:jc w:val="both"/>
        <w:rPr>
          <w:rFonts w:cs="Arial"/>
        </w:rPr>
      </w:pPr>
      <w:r>
        <w:rPr>
          <w:rFonts w:cs="Arial"/>
        </w:rPr>
        <w:t>Approved</w:t>
      </w:r>
    </w:p>
    <w:p w14:paraId="26558E16" w14:textId="77777777" w:rsidR="00C81902" w:rsidRDefault="00C81902" w:rsidP="00C81902">
      <w:pPr>
        <w:ind w:left="873"/>
        <w:jc w:val="both"/>
      </w:pPr>
      <w:r>
        <w:rPr>
          <w:rFonts w:cs="Arial"/>
          <w:b/>
          <w:szCs w:val="24"/>
        </w:rPr>
        <w:t xml:space="preserve">Dates of next meetings: </w:t>
      </w:r>
      <w:r>
        <w:rPr>
          <w:rFonts w:cs="Arial"/>
          <w:szCs w:val="24"/>
        </w:rPr>
        <w:t>Mondays:</w:t>
      </w:r>
    </w:p>
    <w:p w14:paraId="3B38ABA6" w14:textId="77777777" w:rsidR="00C81902" w:rsidRDefault="00C81902" w:rsidP="00C81902">
      <w:pPr>
        <w:ind w:left="873"/>
        <w:jc w:val="both"/>
        <w:rPr>
          <w:rFonts w:cs="Arial"/>
          <w:szCs w:val="24"/>
        </w:rPr>
      </w:pPr>
      <w:r>
        <w:rPr>
          <w:rFonts w:cs="Arial"/>
          <w:szCs w:val="24"/>
        </w:rPr>
        <w:t>25 January   2021</w:t>
      </w:r>
    </w:p>
    <w:p w14:paraId="081DC7FD" w14:textId="77777777" w:rsidR="00C81902" w:rsidRDefault="00C81902" w:rsidP="00C81902">
      <w:pPr>
        <w:ind w:left="873"/>
        <w:jc w:val="both"/>
        <w:rPr>
          <w:rFonts w:cs="Arial"/>
          <w:szCs w:val="24"/>
        </w:rPr>
      </w:pPr>
      <w:r>
        <w:rPr>
          <w:rFonts w:cs="Arial"/>
          <w:szCs w:val="24"/>
        </w:rPr>
        <w:t>22 February 2021</w:t>
      </w:r>
    </w:p>
    <w:p w14:paraId="798DEFBA" w14:textId="77777777" w:rsidR="00C81902" w:rsidRDefault="00C81902" w:rsidP="00C81902">
      <w:pPr>
        <w:ind w:left="873"/>
        <w:jc w:val="both"/>
        <w:rPr>
          <w:rFonts w:cs="Arial"/>
          <w:szCs w:val="24"/>
        </w:rPr>
      </w:pPr>
      <w:r>
        <w:rPr>
          <w:rFonts w:cs="Arial"/>
          <w:szCs w:val="24"/>
        </w:rPr>
        <w:lastRenderedPageBreak/>
        <w:t>22 March     2021</w:t>
      </w:r>
    </w:p>
    <w:p w14:paraId="5532A2F6" w14:textId="77777777" w:rsidR="00C81902" w:rsidRDefault="00C81902" w:rsidP="00C81902">
      <w:pPr>
        <w:ind w:left="873"/>
        <w:jc w:val="both"/>
        <w:rPr>
          <w:rFonts w:cs="Arial"/>
          <w:szCs w:val="24"/>
        </w:rPr>
      </w:pPr>
      <w:r>
        <w:rPr>
          <w:rFonts w:cs="Arial"/>
          <w:szCs w:val="24"/>
        </w:rPr>
        <w:t xml:space="preserve">26 April        2021 </w:t>
      </w:r>
    </w:p>
    <w:p w14:paraId="12A2A2E4" w14:textId="77777777" w:rsidR="00C81902" w:rsidRDefault="00C81902" w:rsidP="00C81902">
      <w:pPr>
        <w:ind w:left="873"/>
        <w:jc w:val="both"/>
        <w:rPr>
          <w:rFonts w:cs="Arial"/>
          <w:b/>
          <w:szCs w:val="24"/>
        </w:rPr>
      </w:pPr>
      <w:r>
        <w:rPr>
          <w:rFonts w:cs="Arial"/>
          <w:b/>
          <w:szCs w:val="24"/>
        </w:rPr>
        <w:t xml:space="preserve">At 19.30 </w:t>
      </w:r>
    </w:p>
    <w:p w14:paraId="6990F296" w14:textId="77777777" w:rsidR="00827BD9" w:rsidRDefault="00827BD9"/>
    <w:sectPr w:rsidR="00827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02"/>
    <w:rsid w:val="00147C42"/>
    <w:rsid w:val="001B2E4B"/>
    <w:rsid w:val="00827BD9"/>
    <w:rsid w:val="00B447AC"/>
    <w:rsid w:val="00C8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C2C3"/>
  <w15:chartTrackingRefBased/>
  <w15:docId w15:val="{DF24761D-6119-461B-B8B6-6F399020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02"/>
    <w:pPr>
      <w:suppressAutoHyphens/>
      <w:autoSpaceDN w:val="0"/>
      <w:spacing w:line="249"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02"/>
    <w:pPr>
      <w:suppressAutoHyphens w:val="0"/>
      <w:autoSpaceDN/>
      <w:spacing w:after="0" w:line="240" w:lineRule="auto"/>
      <w:ind w:left="720"/>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F0E14811-02DC-4966-94C0-0B7F6ED25CD3}"/>
</file>

<file path=customXml/itemProps2.xml><?xml version="1.0" encoding="utf-8"?>
<ds:datastoreItem xmlns:ds="http://schemas.openxmlformats.org/officeDocument/2006/customXml" ds:itemID="{963CB03E-4743-4785-9441-F9FFE294338E}"/>
</file>

<file path=customXml/itemProps3.xml><?xml version="1.0" encoding="utf-8"?>
<ds:datastoreItem xmlns:ds="http://schemas.openxmlformats.org/officeDocument/2006/customXml" ds:itemID="{2B5DFF2B-13E3-4828-8E1F-21D3D3ADFD71}"/>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Beeley</dc:creator>
  <cp:keywords/>
  <dc:description/>
  <cp:lastModifiedBy>Sharon</cp:lastModifiedBy>
  <cp:revision>2</cp:revision>
  <dcterms:created xsi:type="dcterms:W3CDTF">2021-01-12T13:47:00Z</dcterms:created>
  <dcterms:modified xsi:type="dcterms:W3CDTF">2021-01-12T13:47:00Z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